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 Ч Е Т</w:t>
      </w:r>
      <w:r/>
    </w:p>
    <w:p>
      <w:pPr>
        <w:pStyle w:val="861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выполнении плана мероприятий по противодействию коррупции в органах местного самоуправления </w:t>
      </w:r>
      <w:r/>
    </w:p>
    <w:p>
      <w:pPr>
        <w:pStyle w:val="861"/>
        <w:jc w:val="center"/>
        <w:spacing w:after="0"/>
      </w:pPr>
      <w:r>
        <w:rPr>
          <w:rFonts w:ascii="Times New Roman" w:hAnsi="Times New Roman"/>
          <w:sz w:val="28"/>
          <w:szCs w:val="28"/>
        </w:rPr>
        <w:t xml:space="preserve">Грязовецкого муниципального района за 2020 </w:t>
      </w:r>
      <w:r>
        <w:t xml:space="preserve">год</w:t>
      </w:r>
      <w:r/>
    </w:p>
    <w:tbl>
      <w:tblPr>
        <w:tblW w:w="0" w:type="auto"/>
        <w:tblInd w:w="28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80"/>
        <w:gridCol w:w="4410"/>
        <w:gridCol w:w="2284"/>
        <w:gridCol w:w="1568"/>
        <w:gridCol w:w="5372"/>
      </w:tblGrid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№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Срок испо</w:t>
            </w:r>
            <w:r>
              <w:t xml:space="preserve">л</w:t>
            </w:r>
            <w:r>
              <w:t xml:space="preserve">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Информация о выполнении</w:t>
            </w:r>
            <w:r/>
          </w:p>
        </w:tc>
      </w:tr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Совершенствование организационного и нормативно-правового обеспечения деятельности по противодействию коррупции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Подготовка и направление в органы местного самоуправления района, по</w:t>
            </w:r>
            <w:r>
              <w:t xml:space="preserve">д</w:t>
            </w:r>
            <w:r>
              <w:t xml:space="preserve">ведомственные организации информ</w:t>
            </w:r>
            <w:r>
              <w:t xml:space="preserve">а</w:t>
            </w:r>
            <w:r>
              <w:t xml:space="preserve">ции об изменениях действующего зак</w:t>
            </w:r>
            <w:r>
              <w:t xml:space="preserve">о</w:t>
            </w:r>
            <w:r>
              <w:t xml:space="preserve">нодательства о противодействии ко</w:t>
            </w:r>
            <w:r>
              <w:t xml:space="preserve">р</w:t>
            </w:r>
            <w:r>
              <w:t xml:space="preserve">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руководителя 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/>
            </w:pPr>
            <w:r>
              <w:t xml:space="preserve">Осуществляется постоянный мониторинг норм</w:t>
            </w:r>
            <w:r>
              <w:t xml:space="preserve">а</w:t>
            </w:r>
            <w:r>
              <w:t xml:space="preserve">тивных правовых актов Российской Федерации по вопросам противодействия коррупции. В связи с изменениями, вносимыми в федеральное зак</w:t>
            </w:r>
            <w:r>
              <w:t xml:space="preserve">о</w:t>
            </w:r>
            <w:r>
              <w:t xml:space="preserve">нодательство, проводится работа по коррект</w:t>
            </w:r>
            <w:r>
              <w:t xml:space="preserve">и</w:t>
            </w:r>
            <w:r>
              <w:t xml:space="preserve">ровке муниципальных нормативных правовых актов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Анализ правоприменительной практики по результатам вступивших в законную силу решений судов, арбитражных с</w:t>
            </w:r>
            <w:r>
              <w:t xml:space="preserve">у</w:t>
            </w:r>
            <w:r>
              <w:t xml:space="preserve">дов о признании недействительными ненормативных правовых актов нез</w:t>
            </w:r>
            <w:r>
              <w:t xml:space="preserve">а</w:t>
            </w:r>
            <w:r>
              <w:t xml:space="preserve">конными решений и действий (безде</w:t>
            </w:r>
            <w:r>
              <w:t xml:space="preserve">й</w:t>
            </w:r>
            <w:r>
              <w:t xml:space="preserve">ствия) органов местного самоуправл</w:t>
            </w:r>
            <w:r>
              <w:t xml:space="preserve">е</w:t>
            </w:r>
            <w:r>
              <w:t xml:space="preserve">ния и их должностных лиц в целях в</w:t>
            </w:r>
            <w:r>
              <w:t xml:space="preserve">ы</w:t>
            </w:r>
            <w:r>
              <w:t xml:space="preserve">работки и принятия мер по предупр</w:t>
            </w:r>
            <w:r>
              <w:t xml:space="preserve">е</w:t>
            </w:r>
            <w:r>
              <w:t xml:space="preserve">ждению и устранению причин выявле</w:t>
            </w:r>
            <w:r>
              <w:t xml:space="preserve">н</w:t>
            </w:r>
            <w:r>
              <w:t xml:space="preserve">ных нарушений применительно к де</w:t>
            </w:r>
            <w:r>
              <w:t xml:space="preserve">я</w:t>
            </w:r>
            <w:r>
              <w:t xml:space="preserve">тельности органов местного самоупра</w:t>
            </w:r>
            <w:r>
              <w:t xml:space="preserve">в</w:t>
            </w:r>
            <w:r>
              <w:t xml:space="preserve">ления района, подведомственных орг</w:t>
            </w:r>
            <w:r>
              <w:t xml:space="preserve">а</w:t>
            </w:r>
            <w:r>
              <w:t xml:space="preserve">низаций, рассмотрение результатов ан</w:t>
            </w:r>
            <w:r>
              <w:t xml:space="preserve">а</w:t>
            </w:r>
            <w:r>
              <w:t xml:space="preserve">лиза, соответствующих выводов, пре</w:t>
            </w:r>
            <w:r>
              <w:t xml:space="preserve">д</w:t>
            </w:r>
            <w:r>
              <w:t xml:space="preserve">ложений, рекомендаций на заседаниях комиссии по координации работы по противодействию коррупции, направл</w:t>
            </w:r>
            <w:r>
              <w:t xml:space="preserve">е</w:t>
            </w:r>
            <w:r>
              <w:t xml:space="preserve">ние информации в органы местного с</w:t>
            </w:r>
            <w:r>
              <w:t xml:space="preserve">а</w:t>
            </w:r>
            <w:r>
              <w:t xml:space="preserve">моуправления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ежеква</w:t>
            </w:r>
            <w:r>
              <w:t xml:space="preserve">р</w:t>
            </w:r>
            <w:r>
              <w:t xml:space="preserve">тально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При наличии вступивших в законную силу реш</w:t>
            </w:r>
            <w:r>
              <w:t xml:space="preserve">е</w:t>
            </w:r>
            <w:r>
              <w:t xml:space="preserve">ний судов, арбитражных судов о признании н</w:t>
            </w:r>
            <w:r>
              <w:t xml:space="preserve">е</w:t>
            </w:r>
            <w:r>
              <w:t xml:space="preserve">действительными ненормативных правовых а</w:t>
            </w:r>
            <w:r>
              <w:t xml:space="preserve">к</w:t>
            </w:r>
            <w:r>
              <w:t xml:space="preserve">тов незаконными решений и действий (безде</w:t>
            </w:r>
            <w:r>
              <w:t xml:space="preserve">й</w:t>
            </w:r>
            <w:r>
              <w:t xml:space="preserve">ствия) органов местного самоуправления и их должностных лиц проводится анализ правопр</w:t>
            </w:r>
            <w:r>
              <w:t xml:space="preserve">и</w:t>
            </w:r>
            <w:r>
              <w:t xml:space="preserve">менительной практики по результатам вступи</w:t>
            </w:r>
            <w:r>
              <w:t xml:space="preserve">в</w:t>
            </w:r>
            <w:r>
              <w:t xml:space="preserve">ших в законную силу решений судов, арбитра</w:t>
            </w:r>
            <w:r>
              <w:t xml:space="preserve">ж</w:t>
            </w:r>
            <w:r>
              <w:t xml:space="preserve">ных судов о признании недействительными н</w:t>
            </w:r>
            <w:r>
              <w:t xml:space="preserve">е</w:t>
            </w:r>
            <w:r>
              <w:t xml:space="preserve">нормативных правовых актов незаконными р</w:t>
            </w:r>
            <w:r>
              <w:t xml:space="preserve">е</w:t>
            </w:r>
            <w:r>
              <w:t xml:space="preserve">шений и действий (бездействия) органов местн</w:t>
            </w:r>
            <w:r>
              <w:t xml:space="preserve">о</w:t>
            </w:r>
            <w:r>
              <w:t xml:space="preserve">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района, подведомственных орг</w:t>
            </w:r>
            <w:r>
              <w:t xml:space="preserve">а</w:t>
            </w:r>
            <w:r>
              <w:t xml:space="preserve">низаций, рассмотрение результатов анализа, с</w:t>
            </w:r>
            <w:r>
              <w:t xml:space="preserve">о</w:t>
            </w:r>
            <w:r>
              <w:t xml:space="preserve">ответствующих выводов, предложений, рекоме</w:t>
            </w:r>
            <w:r>
              <w:t xml:space="preserve">н</w:t>
            </w:r>
            <w:r>
              <w:t xml:space="preserve">даций на заседаниях комиссии по координации работы по противодействию коррупции, напра</w:t>
            </w:r>
            <w:r>
              <w:t xml:space="preserve">в</w:t>
            </w:r>
            <w:r>
              <w:t xml:space="preserve">ление информации в органы местного сам</w:t>
            </w:r>
            <w:r>
              <w:t xml:space="preserve">о</w:t>
            </w:r>
            <w:r>
              <w:t xml:space="preserve">управления района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работы по вопросам пр</w:t>
            </w:r>
            <w:r>
              <w:t xml:space="preserve">о</w:t>
            </w:r>
            <w:r>
              <w:t xml:space="preserve">тиводействия коррупции: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комиссии по координации работы по противодействию коррупции, с ра</w:t>
            </w:r>
            <w:r>
              <w:t xml:space="preserve">с</w:t>
            </w:r>
            <w:r>
              <w:t xml:space="preserve">смотрением, в том числе информации: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а) руководителей органов местного с</w:t>
            </w:r>
            <w:r>
              <w:t xml:space="preserve">а</w:t>
            </w:r>
            <w:r>
              <w:t xml:space="preserve">моуправления района, подведомстве</w:t>
            </w:r>
            <w:r>
              <w:t xml:space="preserve">н</w:t>
            </w:r>
            <w:r>
              <w:t xml:space="preserve">ных учреждений об обеспечении эффе</w:t>
            </w:r>
            <w:r>
              <w:t xml:space="preserve">к</w:t>
            </w:r>
            <w:r>
              <w:t xml:space="preserve">тивного противодействия коррупцио</w:t>
            </w:r>
            <w:r>
              <w:t xml:space="preserve">н</w:t>
            </w:r>
            <w:r>
              <w:t xml:space="preserve">ным проявлениям, в том числе по в</w:t>
            </w:r>
            <w:r>
              <w:t xml:space="preserve">ы</w:t>
            </w:r>
            <w:r>
              <w:t xml:space="preserve">полнению функций, связанных с ко</w:t>
            </w:r>
            <w:r>
              <w:t xml:space="preserve">р</w:t>
            </w:r>
            <w:r>
              <w:t xml:space="preserve">рупционными рисками;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б) о соблюдении органами местного с</w:t>
            </w:r>
            <w:r>
              <w:t xml:space="preserve">а</w:t>
            </w:r>
            <w:r>
              <w:t xml:space="preserve">моуправления района администрати</w:t>
            </w:r>
            <w:r>
              <w:t xml:space="preserve">в</w:t>
            </w:r>
            <w:r>
              <w:t xml:space="preserve">ных регламентов предоставления мун</w:t>
            </w:r>
            <w:r>
              <w:t xml:space="preserve">и</w:t>
            </w:r>
            <w:r>
              <w:t xml:space="preserve">ципальных услуг;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в) о результатах всех видов контроля в сфере закупок для обеспечения муниц</w:t>
            </w:r>
            <w:r>
              <w:t xml:space="preserve">и</w:t>
            </w:r>
            <w:r>
              <w:t xml:space="preserve">пальных нужд в соответствии с треб</w:t>
            </w:r>
            <w:r>
              <w:t xml:space="preserve">о</w:t>
            </w:r>
            <w:r>
              <w:t xml:space="preserve">ваниями Федерального закона от 05.04.2013 № 44-ФЗ «О контрактной с</w:t>
            </w:r>
            <w:r>
              <w:t xml:space="preserve">и</w:t>
            </w:r>
            <w:r>
              <w:t xml:space="preserve">стеме в сфере закупок товаров, работ, услуг для обеспечения государственных и муниципальных нужд»;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г) о результатах проверок, проводимых Контрольно-счетной палатой района по расходованию бюджетных средств;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д) о результатах работы по выявлению случаев конфликта интересов, ос</w:t>
            </w:r>
            <w:r>
              <w:t xml:space="preserve">у</w:t>
            </w:r>
            <w:r>
              <w:t xml:space="preserve">ществлению мер по предотвращению и урегулированию конфликта интересов.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каждое п</w:t>
            </w:r>
            <w:r>
              <w:t xml:space="preserve">о</w:t>
            </w:r>
            <w:r>
              <w:t xml:space="preserve">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связи с изменениями, вносимыми в федерал</w:t>
            </w:r>
            <w:r>
              <w:t xml:space="preserve">ь</w:t>
            </w:r>
            <w:r>
              <w:t xml:space="preserve">ное законодательство,  своевременно вносятся изменения в Положение о комиссии </w:t>
            </w:r>
            <w:r>
              <w:t xml:space="preserve">Грязовецк</w:t>
            </w:r>
            <w:r>
              <w:t xml:space="preserve">о</w:t>
            </w:r>
            <w:r>
              <w:t xml:space="preserve">го</w:t>
            </w:r>
            <w:r>
              <w:t xml:space="preserve"> муниципального района по соблюдению тр</w:t>
            </w:r>
            <w:r>
              <w:t xml:space="preserve">е</w:t>
            </w:r>
            <w:r>
              <w:t xml:space="preserve">бований к служебному поведению муниципал</w:t>
            </w:r>
            <w:r>
              <w:t xml:space="preserve">ь</w:t>
            </w:r>
            <w:r>
              <w:t xml:space="preserve">ных служащих и лиц, замещающих муниципал</w:t>
            </w:r>
            <w:r>
              <w:t xml:space="preserve">ь</w:t>
            </w:r>
            <w:r>
              <w:t xml:space="preserve">ные должности, и урегулированию конфликта интер</w:t>
            </w:r>
            <w:r>
              <w:t xml:space="preserve">е</w:t>
            </w:r>
            <w:r>
              <w:t xml:space="preserve">сов. Комиссии по соблюдению требований к служебному поведению и урегулированию конфликта интересов созданы во всех админ</w:t>
            </w:r>
            <w:r>
              <w:t xml:space="preserve">и</w:t>
            </w:r>
            <w:r>
              <w:t xml:space="preserve">страциях сел</w:t>
            </w:r>
            <w:r>
              <w:t xml:space="preserve">ь</w:t>
            </w:r>
            <w:r>
              <w:t xml:space="preserve">ских поселений района. За 2020 год в целом по району состоялось 3</w:t>
            </w:r>
            <w:r>
              <w:rPr>
                <w:highlight w:val="none"/>
              </w:rPr>
              <w:t xml:space="preserve"> </w:t>
            </w:r>
            <w:r>
              <w:rPr>
                <w:highlight w:val="yellow"/>
              </w:rPr>
            </w:r>
            <w:r>
              <w:t xml:space="preserve">заседаний к</w:t>
            </w:r>
            <w:r>
              <w:t xml:space="preserve">о</w:t>
            </w:r>
            <w:r>
              <w:t xml:space="preserve">миссии. Пр</w:t>
            </w:r>
            <w:r>
              <w:t xml:space="preserve">о</w:t>
            </w:r>
            <w:r>
              <w:t xml:space="preserve">водится ежеквартальный мониторинг их деятельности, результаты которого размещ</w:t>
            </w:r>
            <w:r>
              <w:t xml:space="preserve">а</w:t>
            </w:r>
            <w:r>
              <w:t xml:space="preserve">ются на са</w:t>
            </w:r>
            <w:r>
              <w:t xml:space="preserve">й</w:t>
            </w:r>
            <w:r>
              <w:t xml:space="preserve">те.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Осуществление антикоррупционной экспертизы муниципальных правовых актов (их проектов) с учетом монит</w:t>
            </w:r>
            <w:r>
              <w:t xml:space="preserve">о</w:t>
            </w:r>
            <w:r>
              <w:t xml:space="preserve">ринга соответствующей правопримен</w:t>
            </w:r>
            <w:r>
              <w:t xml:space="preserve">и</w:t>
            </w:r>
            <w:r>
              <w:t xml:space="preserve">тельной практики в целях выявления коррупциогенных факторов и послед</w:t>
            </w:r>
            <w:r>
              <w:t xml:space="preserve">у</w:t>
            </w:r>
            <w:r>
              <w:t xml:space="preserve">ющего устранения таких факторов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 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С начала года проведена  правовая экспертиза более 2000 проектов муниципальных правовых актов. В отношении 800 проектов проведена а</w:t>
            </w:r>
            <w:r>
              <w:t xml:space="preserve">н</w:t>
            </w:r>
            <w:r>
              <w:t xml:space="preserve">тикоррупционная экспертиза.  Актов, содерж</w:t>
            </w:r>
            <w:r>
              <w:t xml:space="preserve">а</w:t>
            </w:r>
            <w:r>
              <w:t xml:space="preserve">щих коррупциогенные факторы, не выявлено.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размещения проектов нормативных правовых актов органов местного самоуправления района, затр</w:t>
            </w:r>
            <w:r>
              <w:t xml:space="preserve">а</w:t>
            </w:r>
            <w:r>
              <w:t xml:space="preserve">гивающих права, свободы и обязанн</w:t>
            </w:r>
            <w:r>
              <w:t xml:space="preserve">о</w:t>
            </w:r>
            <w:r>
              <w:t xml:space="preserve">сти человека и гражданина, на офиц</w:t>
            </w:r>
            <w:r>
              <w:t xml:space="preserve">и</w:t>
            </w:r>
            <w:r>
              <w:t xml:space="preserve">альном интернет-сайте района в целях проведения независимой экспертизы на коррупциогенность, а также проектов правовых актов органом местного сам</w:t>
            </w:r>
            <w:r>
              <w:t xml:space="preserve">о</w:t>
            </w:r>
            <w:r>
              <w:t xml:space="preserve">управления района, регулирующих ра</w:t>
            </w:r>
            <w:r>
              <w:t xml:space="preserve">з</w:t>
            </w:r>
            <w:r>
              <w:t xml:space="preserve">витие малого и среднего предприним</w:t>
            </w:r>
            <w:r>
              <w:t xml:space="preserve">а</w:t>
            </w:r>
            <w:r>
              <w:t xml:space="preserve">тельства на территории района, в целях проведения общественной экспертизы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БУ «Комплексный информационно-технический центр» Грязовецкого м</w:t>
            </w:r>
            <w:r>
              <w:t xml:space="preserve">у</w:t>
            </w:r>
            <w:r>
              <w:t xml:space="preserve">ниципального ра</w:t>
            </w:r>
            <w:r>
              <w:t xml:space="preserve">й</w:t>
            </w:r>
            <w:r>
              <w:t xml:space="preserve">она (далее – БУ «КИТЦ»)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/>
            </w:pPr>
            <w:r>
              <w:t xml:space="preserve">На официальном сайте Грязовецкого муниц</w:t>
            </w:r>
            <w:r>
              <w:t xml:space="preserve">и</w:t>
            </w:r>
            <w:r>
              <w:t xml:space="preserve">пального района ведется раздел «Противоде</w:t>
            </w:r>
            <w:r>
              <w:t xml:space="preserve">й</w:t>
            </w:r>
            <w:r>
              <w:t xml:space="preserve">ствие коррупции». В разделе размещены норм</w:t>
            </w:r>
            <w:r>
              <w:t xml:space="preserve">а</w:t>
            </w:r>
            <w:r>
              <w:t xml:space="preserve">тивные правовые акты в сфере противодействия коррупции, методические материалы, формы, бланки, сведения о доходах, расходах об имущ</w:t>
            </w:r>
            <w:r>
              <w:t xml:space="preserve">е</w:t>
            </w:r>
            <w:r>
              <w:t xml:space="preserve">стве и обязательствах имущественного характера, а также информация о деятельности комиссии по соблюдению требований к служебному повед</w:t>
            </w:r>
            <w:r>
              <w:t xml:space="preserve">е</w:t>
            </w:r>
            <w:r>
              <w:t xml:space="preserve">нию и урегулированию конфликта интересов.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семинара со специалист</w:t>
            </w:r>
            <w:r>
              <w:t xml:space="preserve">а</w:t>
            </w:r>
            <w:r>
              <w:t xml:space="preserve">ми органов местного самоуправления района, руководителями муниципал</w:t>
            </w:r>
            <w:r>
              <w:t xml:space="preserve">ь</w:t>
            </w:r>
            <w:r>
              <w:t xml:space="preserve">ных учреждений и предприятий по в</w:t>
            </w:r>
            <w:r>
              <w:t xml:space="preserve">о</w:t>
            </w:r>
            <w:r>
              <w:t xml:space="preserve">просам предотвращения включения в муниципальные правовые акты полож</w:t>
            </w:r>
            <w:r>
              <w:t xml:space="preserve">е</w:t>
            </w:r>
            <w:r>
              <w:t xml:space="preserve">ний, способствующих созданию усл</w:t>
            </w:r>
            <w:r>
              <w:t xml:space="preserve">о</w:t>
            </w:r>
            <w:r>
              <w:t xml:space="preserve">вий для проявления коррупции, с пр</w:t>
            </w:r>
            <w:r>
              <w:t xml:space="preserve">и</w:t>
            </w:r>
            <w:r>
              <w:t xml:space="preserve">глашением представителей прокуратуры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 квартал 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Регулярно проводится информирование муниц</w:t>
            </w:r>
            <w:r>
              <w:t xml:space="preserve">и</w:t>
            </w:r>
            <w:r>
              <w:t xml:space="preserve">пальных служащих об основных положениях з</w:t>
            </w:r>
            <w:r>
              <w:t xml:space="preserve">а</w:t>
            </w:r>
            <w:r>
              <w:t xml:space="preserve">конодательства о противодействии коррупции.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обучения (повышения кв</w:t>
            </w:r>
            <w:r>
              <w:t xml:space="preserve">а</w:t>
            </w:r>
            <w:r>
              <w:t xml:space="preserve">лификации) должностных лиц органов местного самоуправления района, а также муниципальных учреждений и предприятий, занятых в сфере закупок в соответствии с законодательством Ро</w:t>
            </w:r>
            <w:r>
              <w:t xml:space="preserve">с</w:t>
            </w:r>
            <w:r>
              <w:t xml:space="preserve">сийской Федерации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Руководители по</w:t>
            </w:r>
            <w:r>
              <w:t xml:space="preserve">д</w:t>
            </w:r>
            <w:r>
              <w:t xml:space="preserve">ведомственных о</w:t>
            </w:r>
            <w:r>
              <w:t xml:space="preserve">р</w:t>
            </w:r>
            <w:r>
              <w:t xml:space="preserve">ганизаций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Регулярно проводится информирование муниц</w:t>
            </w:r>
            <w:r>
              <w:t xml:space="preserve">и</w:t>
            </w:r>
            <w:r>
              <w:t xml:space="preserve">пальных служащих об основных положениях з</w:t>
            </w:r>
            <w:r>
              <w:t xml:space="preserve">а</w:t>
            </w:r>
            <w:r>
              <w:t xml:space="preserve">конодательства о противодействии коррупции.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мониторинга нормативной обеспеченности в сфере противоде</w:t>
            </w:r>
            <w:r>
              <w:t xml:space="preserve">й</w:t>
            </w:r>
            <w:r>
              <w:t xml:space="preserve">ствия коррупции, своевременное внес</w:t>
            </w:r>
            <w:r>
              <w:t xml:space="preserve">е</w:t>
            </w:r>
            <w:r>
              <w:t xml:space="preserve">ние изменений и принятие муниципал</w:t>
            </w:r>
            <w:r>
              <w:t xml:space="preserve">ь</w:t>
            </w:r>
            <w:r>
              <w:t xml:space="preserve">ных правовых актов в сфере против</w:t>
            </w:r>
            <w:r>
              <w:t xml:space="preserve">о</w:t>
            </w:r>
            <w:r>
              <w:t xml:space="preserve">действия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 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Осуществляется постоянный мониторинг норм</w:t>
            </w:r>
            <w:r>
              <w:t xml:space="preserve">а</w:t>
            </w:r>
            <w:r>
              <w:t xml:space="preserve">тивных правовых актов Российской Федерации по вопросам противодействия коррупции. В связи с изменениями, вносимыми в федеральное зак</w:t>
            </w:r>
            <w:r>
              <w:t xml:space="preserve">о</w:t>
            </w:r>
            <w:r>
              <w:t xml:space="preserve">нодательство, проводится работа по коррект</w:t>
            </w:r>
            <w:r>
              <w:t xml:space="preserve">и</w:t>
            </w:r>
            <w:r>
              <w:t xml:space="preserve">ровке муниципальных нормативных правовых актов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действенного функцион</w:t>
            </w:r>
            <w:r>
              <w:t xml:space="preserve">и</w:t>
            </w:r>
            <w:r>
              <w:t xml:space="preserve">рования единой системы документооб</w:t>
            </w:r>
            <w:r>
              <w:t xml:space="preserve">о</w:t>
            </w:r>
            <w:r>
              <w:t xml:space="preserve">рота, позволяющей осуществлять согл</w:t>
            </w:r>
            <w:r>
              <w:t xml:space="preserve">а</w:t>
            </w:r>
            <w:r>
              <w:t xml:space="preserve">сование контрактов, договоров, согл</w:t>
            </w:r>
            <w:r>
              <w:t xml:space="preserve">а</w:t>
            </w:r>
            <w:r>
              <w:t xml:space="preserve">шений, ведение учета и контроля и</w:t>
            </w:r>
            <w:r>
              <w:t xml:space="preserve">с</w:t>
            </w:r>
            <w:r>
              <w:t xml:space="preserve">полнения документов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по работе с обращениями граждан, докуме</w:t>
            </w:r>
            <w:r>
              <w:t xml:space="preserve">н</w:t>
            </w:r>
            <w:r>
              <w:t xml:space="preserve">тационному обе</w:t>
            </w:r>
            <w:r>
              <w:t xml:space="preserve">с</w:t>
            </w:r>
            <w:r>
              <w:t xml:space="preserve">печению и контр</w:t>
            </w:r>
            <w:r>
              <w:t xml:space="preserve">о</w:t>
            </w:r>
            <w:r>
              <w:t xml:space="preserve">лю администрации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Меры по совершенствованию условий, процедур и механизмов муниципальных закупок: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проведение общественного обсужд</w:t>
            </w:r>
            <w:r>
              <w:t xml:space="preserve">е</w:t>
            </w:r>
            <w:r>
              <w:t xml:space="preserve">ния закупок для обеспечения муниц</w:t>
            </w:r>
            <w:r>
              <w:t xml:space="preserve">и</w:t>
            </w:r>
            <w:r>
              <w:t xml:space="preserve">пальных нужд в случаях, установленных законодательством Российской Федер</w:t>
            </w:r>
            <w:r>
              <w:t xml:space="preserve">а</w:t>
            </w:r>
            <w:r>
              <w:t xml:space="preserve">ции;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осуществление обобщения и анализа информации о размещении заказов для нужд заказчиков района для предоста</w:t>
            </w:r>
            <w:r>
              <w:t xml:space="preserve">в</w:t>
            </w:r>
            <w:r>
              <w:t xml:space="preserve">ления в органы государственной власти;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проведение анализа эффективности бюджетных расходов при осуществл</w:t>
            </w:r>
            <w:r>
              <w:t xml:space="preserve">е</w:t>
            </w:r>
            <w:r>
              <w:t xml:space="preserve">нии закупок товаров, работ, услуг для обеспечения муниципальных нужд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Администрация района, Управление образования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Управление соц</w:t>
            </w:r>
            <w:r>
              <w:t xml:space="preserve">и</w:t>
            </w:r>
            <w:r>
              <w:t xml:space="preserve">ально-экономического развития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Руководители по</w:t>
            </w:r>
            <w:r>
              <w:t xml:space="preserve">д</w:t>
            </w:r>
            <w:r>
              <w:t xml:space="preserve">ведомственных о</w:t>
            </w:r>
            <w:r>
              <w:t xml:space="preserve">р</w:t>
            </w:r>
            <w:r>
              <w:t xml:space="preserve">ганизаций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Управление фина</w:t>
            </w:r>
            <w:r>
              <w:t xml:space="preserve">н</w:t>
            </w:r>
            <w:r>
              <w:t xml:space="preserve">сов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61"/>
              <w:spacing w:lineRule="auto" w:line="240" w:after="0"/>
              <w:tabs>
                <w:tab w:val="left" w:pos="993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Важное направление антикоррупционной деятельности - это 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ществление закупок для муниципальных нужд. </w:t>
            </w:r>
            <w:r/>
          </w:p>
          <w:p>
            <w:pPr>
              <w:pStyle w:val="861"/>
              <w:jc w:val="both"/>
              <w:spacing w:lineRule="auto" w:line="240" w:after="0"/>
              <w:tabs>
                <w:tab w:val="left" w:pos="993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ВМР осуществляет закупки в соответствии с 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бованиями Федерального закона от 05.04.2013 № 44-ФЗ «О 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трактной системе в сфере закупок товаров, работ, услуг для обе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печения государственных и муниципальных нужд». Федеральный закон № 44-ФЗ регулирует отношения, направленные на обесп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чение государственных и муниципальных нужд в целях повыш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гих злоупотреблений в сфере таких закупок. Все закупки 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ществляются в соответствии с утверждённым планом закупок и планом-графиком закупок. Вся информац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о закупках товаров, работ, услуг для обеспечения  муниципальных нужд, начиная с этапа планирования и заканчивая заключением и исполнением муниципальных контрактов, публикуется на официальном сайте единой информационной системы www.zakupki.gov.ru, соотве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 граждане и общественные объединения,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купок. Кроме того, в целях развития гражданской активности населения, взаимодействия и социального партнерства 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ственных организаций с органами местного самоуправления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она, Требованиями к порядку разработки и принятия правовых актов о нормировании в сфере закупок для обеспечения муниц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пальных нужд, содержанию указанных актов и обеспечению их исполнения, определено, что проекты правовых актов по норм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рованию в сфере закупок в органах местно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самоуправления района подлежат обязательному предварительному обсуждению на заседаниях общественных советов, создаваемых при органах местного самоуправления, а в случае если такие общественные советы не созданы, на заседаниях районного общественного 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та. На сегодняшний день основным способом определения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ставщика (исполнителя, подрядчика) остается открытый аукцион в электронной форме.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Совершенствование системы учета м</w:t>
            </w:r>
            <w:r>
              <w:t xml:space="preserve">у</w:t>
            </w:r>
            <w:r>
              <w:t xml:space="preserve">ниципального имущества; анализ и о</w:t>
            </w:r>
            <w:r>
              <w:t xml:space="preserve">р</w:t>
            </w:r>
            <w:r>
              <w:t xml:space="preserve">ганизация проверок использования м</w:t>
            </w:r>
            <w:r>
              <w:t xml:space="preserve">у</w:t>
            </w:r>
            <w:r>
              <w:t xml:space="preserve">ниципального имущества, переданного в аренду, хозяйственное ведение или оперативное управление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Управление по имущественным и земельным отн</w:t>
            </w:r>
            <w:r>
              <w:t xml:space="preserve">о</w:t>
            </w:r>
            <w:r>
              <w:t xml:space="preserve">шениям района (далее – УИЗО)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Проверка целевого и эффективного и</w:t>
            </w:r>
            <w:r>
              <w:t xml:space="preserve">с</w:t>
            </w:r>
            <w:r>
              <w:t xml:space="preserve">пользования бюджетных средств, выд</w:t>
            </w:r>
            <w:r>
              <w:t xml:space="preserve">е</w:t>
            </w:r>
            <w:r>
              <w:t xml:space="preserve">ляемых из бюджета района, в том числе использования субсидии, представле</w:t>
            </w:r>
            <w:r>
              <w:t xml:space="preserve">н</w:t>
            </w:r>
            <w:r>
              <w:t xml:space="preserve">ной на иные цели.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Организация работы по результатам проверок: анализ, обобщения типичных нарушений, разработка рекомендаций, направленных на их профилактику.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Управление фина</w:t>
            </w:r>
            <w:r>
              <w:t xml:space="preserve">н</w:t>
            </w:r>
            <w:r>
              <w:t xml:space="preserve">сов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Контрольно-счетная палата ра</w:t>
            </w:r>
            <w:r>
              <w:t xml:space="preserve">й</w:t>
            </w:r>
            <w:r>
              <w:t xml:space="preserve">она (далее – КСП)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соотве</w:t>
            </w:r>
            <w:r>
              <w:t xml:space="preserve">т</w:t>
            </w:r>
            <w:r>
              <w:t xml:space="preserve">ствии с утвержде</w:t>
            </w:r>
            <w:r>
              <w:t xml:space="preserve">н</w:t>
            </w:r>
            <w:r>
              <w:t xml:space="preserve">ным планом проверок; внеплановых проверок – на основ</w:t>
            </w:r>
            <w:r>
              <w:t xml:space="preserve">а</w:t>
            </w:r>
            <w:r>
              <w:t xml:space="preserve">нии пост</w:t>
            </w:r>
            <w:r>
              <w:t xml:space="preserve">у</w:t>
            </w:r>
            <w:r>
              <w:t xml:space="preserve">пившей и</w:t>
            </w:r>
            <w:r>
              <w:t xml:space="preserve">н</w:t>
            </w:r>
            <w:r>
              <w:t xml:space="preserve">формации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применения конкурентных процедур (конкурсов, аукционов) при распоряжении муниципальным имущ</w:t>
            </w:r>
            <w:r>
              <w:t xml:space="preserve">е</w:t>
            </w:r>
            <w:r>
              <w:t xml:space="preserve">ством и земельными участками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УИЗО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эффективного взаимоде</w:t>
            </w:r>
            <w:r>
              <w:t xml:space="preserve">й</w:t>
            </w:r>
            <w:r>
              <w:t xml:space="preserve">ствия с правоохранительными органами, прокуратурой района, по вопросам о</w:t>
            </w:r>
            <w:r>
              <w:t xml:space="preserve">р</w:t>
            </w:r>
            <w:r>
              <w:t xml:space="preserve">ганизации противодействия коррупции в органах местного самоуправления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 обеспечивается взаимодействие с пр</w:t>
            </w:r>
            <w:r>
              <w:t xml:space="preserve">а</w:t>
            </w:r>
            <w:r>
              <w:t xml:space="preserve">воохранительными органами, прокуратурой ра</w:t>
            </w:r>
            <w:r>
              <w:t xml:space="preserve">й</w:t>
            </w:r>
            <w:r>
              <w:t xml:space="preserve">она, по вопросам организации противодействия коррупции в органах местного самоуправления района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Рассмотрение актов прокурорского ре</w:t>
            </w:r>
            <w:r>
              <w:t xml:space="preserve">а</w:t>
            </w:r>
            <w:r>
              <w:t xml:space="preserve">гирования (информации прокуратуры), вынесенных в отношении лиц, замещ</w:t>
            </w:r>
            <w:r>
              <w:t xml:space="preserve">а</w:t>
            </w:r>
            <w:r>
              <w:t xml:space="preserve">ющих муниципальные должности, должности муниципальной службы, в связи с нарушением ими норм законод</w:t>
            </w:r>
            <w:r>
              <w:t xml:space="preserve">а</w:t>
            </w:r>
            <w:r>
              <w:t xml:space="preserve">тельства о противодействии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при посту</w:t>
            </w:r>
            <w:r>
              <w:t xml:space="preserve">п</w:t>
            </w:r>
            <w:r>
              <w:t xml:space="preserve">лении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Актов прокурорского реагирования (информации прокуратуры), вынесенных в отношении лиц, з</w:t>
            </w:r>
            <w:r>
              <w:t xml:space="preserve">а</w:t>
            </w:r>
            <w:r>
              <w:t xml:space="preserve">мещающих муниципальные должности, должн</w:t>
            </w:r>
            <w:r>
              <w:t xml:space="preserve">о</w:t>
            </w:r>
            <w:r>
              <w:t xml:space="preserve">сти муниципальной службы, в связи с нарушен</w:t>
            </w:r>
            <w:r>
              <w:t xml:space="preserve">и</w:t>
            </w:r>
            <w:r>
              <w:t xml:space="preserve">ем ими норм законодательства о противоде</w:t>
            </w:r>
            <w:r>
              <w:t xml:space="preserve">й</w:t>
            </w:r>
            <w:r>
              <w:t xml:space="preserve">ствии коррупции не поступало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анализа обоснованности отказов в предоставлении муниципал</w:t>
            </w:r>
            <w:r>
              <w:t xml:space="preserve">ь</w:t>
            </w:r>
            <w:r>
              <w:t xml:space="preserve">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 квартал 2020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Отказов в предоставлении муниципальных услуг не выявлено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1.17.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Оказание муниципальным служащим консультационной помощи по вопросам противодействия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Регулярно проводится информирование муниц</w:t>
            </w:r>
            <w:r>
              <w:t xml:space="preserve">и</w:t>
            </w:r>
            <w:r>
              <w:t xml:space="preserve">пальных служащих об основных положениях з</w:t>
            </w:r>
            <w:r>
              <w:t xml:space="preserve">а</w:t>
            </w:r>
            <w:r>
              <w:t xml:space="preserve">конодательства о противодействии коррупции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Мероприятия по совершенствованию муниципального управления в целях предупреждения коррупции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действенного функцион</w:t>
            </w:r>
            <w:r>
              <w:t xml:space="preserve">и</w:t>
            </w:r>
            <w:r>
              <w:t xml:space="preserve">рования межведомственного электро</w:t>
            </w:r>
            <w:r>
              <w:t xml:space="preserve">н</w:t>
            </w:r>
            <w:r>
              <w:t xml:space="preserve">ного взаимодействия органов местного самоуправления района, федеральных органов исполнительной власти, их электронного взаимодействия с гражд</w:t>
            </w:r>
            <w:r>
              <w:t xml:space="preserve">а</w:t>
            </w:r>
            <w:r>
              <w:t xml:space="preserve">нами и организациями в рамках пред</w:t>
            </w:r>
            <w:r>
              <w:t xml:space="preserve">о</w:t>
            </w:r>
            <w:r>
              <w:t xml:space="preserve">ставления муниципальных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БУ «КИТЦ»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Осуществляется межведомственное электронное взаимодействие органов местного самоуправл</w:t>
            </w:r>
            <w:r>
              <w:t xml:space="preserve">е</w:t>
            </w:r>
            <w:r>
              <w:t xml:space="preserve">ния района, федеральных органов исполнител</w:t>
            </w:r>
            <w:r>
              <w:t xml:space="preserve">ь</w:t>
            </w:r>
            <w:r>
              <w:t xml:space="preserve">ной власти, их электронного взаимодействия с гражданами и организациями в рамках пред</w:t>
            </w:r>
            <w:r>
              <w:t xml:space="preserve">о</w:t>
            </w:r>
            <w:r>
              <w:t xml:space="preserve">ставления муниципальных услуг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Осуществление антикоррупционного мониторинга на основе обращений граждан, содержащих претензии по осуществлению муниципальных фун</w:t>
            </w:r>
            <w:r>
              <w:t xml:space="preserve">к</w:t>
            </w:r>
            <w:r>
              <w:t xml:space="preserve">ций и предоставлению муниципальных услуг органами местного самоуправл</w:t>
            </w:r>
            <w:r>
              <w:t xml:space="preserve">е</w:t>
            </w:r>
            <w:r>
              <w:t xml:space="preserve">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/>
            </w:pPr>
            <w:r>
              <w:t xml:space="preserve">Проводится ежемесячный анализ жалоб и обр</w:t>
            </w:r>
            <w:r>
              <w:t xml:space="preserve">а</w:t>
            </w:r>
            <w:r>
              <w:t xml:space="preserve">щений граждан на предмет выявления в них и</w:t>
            </w:r>
            <w:r>
              <w:t xml:space="preserve">н</w:t>
            </w:r>
            <w:r>
              <w:t xml:space="preserve">формации о несоблюдении муниципальными служащими действующего законодательства. В 2018 году информации не поступало.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и проведение мониторинга качества и доступности муниципальных услуг, в том числе предоставляемых на базе многофункционального центра о</w:t>
            </w:r>
            <w:r>
              <w:t xml:space="preserve">р</w:t>
            </w:r>
            <w:r>
              <w:t xml:space="preserve">ганизации предоставления госуда</w:t>
            </w:r>
            <w:r>
              <w:t xml:space="preserve">р</w:t>
            </w:r>
            <w:r>
              <w:t xml:space="preserve">ственных и муниципальных услуг.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Первый замест</w:t>
            </w:r>
            <w:r>
              <w:t xml:space="preserve">и</w:t>
            </w:r>
            <w:r>
              <w:t xml:space="preserve">тель </w:t>
            </w:r>
            <w:r>
              <w:t xml:space="preserve">руководителя </w:t>
            </w:r>
            <w:r/>
            <w:r>
              <w:t xml:space="preserve">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Регулярно проводится мониторинг качества и д</w:t>
            </w:r>
            <w:r>
              <w:t xml:space="preserve">о</w:t>
            </w:r>
            <w:r>
              <w:t xml:space="preserve">ступности муниципальных услуг, в том числе предоставляемых на базе многофункционального центра организации предоставления госуда</w:t>
            </w:r>
            <w:r>
              <w:t xml:space="preserve">р</w:t>
            </w:r>
            <w:r>
              <w:t xml:space="preserve">ственных и муниципальных услуг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Совершенствование предоставления муниципальных услуг, повышение э</w:t>
            </w:r>
            <w:r>
              <w:t xml:space="preserve">ф</w:t>
            </w:r>
            <w:r>
              <w:t xml:space="preserve">фективности осуществления функций муниципального контроля: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своевременное внесение изменений в административные регламенты в целях их приведения в соответствие с де</w:t>
            </w:r>
            <w:r>
              <w:t xml:space="preserve">й</w:t>
            </w:r>
            <w:r>
              <w:t xml:space="preserve">ствующим законодательством;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работа по приведению администрати</w:t>
            </w:r>
            <w:r>
              <w:t xml:space="preserve">в</w:t>
            </w:r>
            <w:r>
              <w:t xml:space="preserve">ных регламентов в соответствие с тип</w:t>
            </w:r>
            <w:r>
              <w:t xml:space="preserve">о</w:t>
            </w:r>
            <w:r>
              <w:t xml:space="preserve">выми административными регламент</w:t>
            </w:r>
            <w:r>
              <w:t xml:space="preserve">а</w:t>
            </w:r>
            <w:r>
              <w:t xml:space="preserve">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района, предоста</w:t>
            </w:r>
            <w:r>
              <w:t xml:space="preserve">в</w:t>
            </w:r>
            <w:r>
              <w:t xml:space="preserve">ляющие муниц</w:t>
            </w:r>
            <w:r>
              <w:t xml:space="preserve">и</w:t>
            </w:r>
            <w:r>
              <w:t xml:space="preserve">пальные услуги, осуществляющие муниципальный контроль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Структурные по</w:t>
            </w:r>
            <w:r>
              <w:t xml:space="preserve">д</w:t>
            </w:r>
            <w:r>
              <w:t xml:space="preserve">разделения адм</w:t>
            </w:r>
            <w:r>
              <w:t xml:space="preserve">и</w:t>
            </w:r>
            <w:r>
              <w:t xml:space="preserve">нистрации района, предоставляющие муниципальные услуги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Осуществляется постоянный мониторинг норм</w:t>
            </w:r>
            <w:r>
              <w:t xml:space="preserve">а</w:t>
            </w:r>
            <w:r>
              <w:t xml:space="preserve">тивных правовых актов Российской Федерации по вопросам противодействия коррупции. В связи с изменениями, вносимыми в федеральное зак</w:t>
            </w:r>
            <w:r>
              <w:t xml:space="preserve">о</w:t>
            </w:r>
            <w:r>
              <w:t xml:space="preserve">нодательство, проводится работа по коррект</w:t>
            </w:r>
            <w:r>
              <w:t xml:space="preserve">и</w:t>
            </w:r>
            <w:r>
              <w:t xml:space="preserve">ровке муниципальных нормативных правовых актов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Внедрение антикоррупционных механизмов в систему кадровой работы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деятельности комиссии по соблюдению требований к служебному поведению и урегулированию конфли</w:t>
            </w:r>
            <w:r>
              <w:t xml:space="preserve">к</w:t>
            </w:r>
            <w:r>
              <w:t xml:space="preserve">та интересов, в том числе: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размещение информации на офиц</w:t>
            </w:r>
            <w:r>
              <w:t xml:space="preserve">и</w:t>
            </w:r>
            <w:r>
              <w:t xml:space="preserve">альном интернет-сайте о состоявшихся заседаниях комиссии, принятых реш</w:t>
            </w:r>
            <w:r>
              <w:t xml:space="preserve">е</w:t>
            </w:r>
            <w:r>
              <w:t xml:space="preserve">ниях за предыдущий период;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размещение информации на офиц</w:t>
            </w:r>
            <w:r>
              <w:t xml:space="preserve">и</w:t>
            </w:r>
            <w:r>
              <w:t xml:space="preserve">альном интернет-сайте о планируемом проведении заседания комиссии (п</w:t>
            </w:r>
            <w:r>
              <w:t xml:space="preserve">о</w:t>
            </w:r>
            <w:r>
              <w:t xml:space="preserve">вестка)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постоянно, по мере необходим</w:t>
            </w:r>
            <w:r>
              <w:t xml:space="preserve">о</w:t>
            </w:r>
            <w:r>
              <w:t xml:space="preserve">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На официальном сайте Грязовецкого муниц</w:t>
            </w:r>
            <w:r>
              <w:t xml:space="preserve">и</w:t>
            </w:r>
            <w:r>
              <w:t xml:space="preserve">пального района ведется раздел «Противоде</w:t>
            </w:r>
            <w:r>
              <w:t xml:space="preserve">й</w:t>
            </w:r>
            <w:r>
              <w:t xml:space="preserve">ствие корр</w:t>
            </w:r>
            <w:r>
              <w:t xml:space="preserve">упции». В разделе размещены норм</w:t>
            </w:r>
            <w:r>
              <w:t xml:space="preserve">а</w:t>
            </w:r>
            <w:r>
              <w:t xml:space="preserve">тивные правовые акты в сфере противодействия коррупции, методические материалы, формы, бланки, сведения о доходах, расходах об имущ</w:t>
            </w:r>
            <w:r>
              <w:t xml:space="preserve">е</w:t>
            </w:r>
            <w:r>
              <w:t xml:space="preserve">стве и обязательствах имущественного характера, а также информация о деятельности комиссии по соблюдению требований к служебному повед</w:t>
            </w:r>
            <w:r>
              <w:t xml:space="preserve">е</w:t>
            </w:r>
            <w:r>
              <w:t xml:space="preserve">нию и урегулированию конфликта интересов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Консультационное обеспечение де</w:t>
            </w:r>
            <w:r>
              <w:t xml:space="preserve">я</w:t>
            </w:r>
            <w:r>
              <w:t xml:space="preserve">тельности руководителей органов мес</w:t>
            </w:r>
            <w:r>
              <w:t xml:space="preserve">т</w:t>
            </w:r>
            <w:r>
              <w:t xml:space="preserve">ного самоуправления района, муниц</w:t>
            </w:r>
            <w:r>
              <w:t xml:space="preserve">и</w:t>
            </w:r>
            <w:r>
              <w:t xml:space="preserve">пальных учреждений и предприятий и лиц, ответственных за работу по проф</w:t>
            </w:r>
            <w:r>
              <w:t xml:space="preserve">и</w:t>
            </w:r>
            <w:r>
              <w:t xml:space="preserve">лактике коррупционных и иных прав</w:t>
            </w:r>
            <w:r>
              <w:t xml:space="preserve">о</w:t>
            </w:r>
            <w:r>
              <w:t xml:space="preserve">нарушений, в подведомственных пре</w:t>
            </w:r>
            <w:r>
              <w:t xml:space="preserve">д</w:t>
            </w:r>
            <w:r>
              <w:t xml:space="preserve">приятиях и учреждениях по вопросам противодействия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Проводится консультационное обеспечение де</w:t>
            </w:r>
            <w:r>
              <w:t xml:space="preserve">я</w:t>
            </w:r>
            <w:r>
              <w:t xml:space="preserve">тельности руководителей органов местного сам</w:t>
            </w:r>
            <w:r>
              <w:t xml:space="preserve">о</w:t>
            </w:r>
            <w:r>
              <w:t xml:space="preserve">управления района, муниципальных учреждений и предприятий и лиц, ответственных за работу по профилактике коррупционных и иных правон</w:t>
            </w:r>
            <w:r>
              <w:t xml:space="preserve">а</w:t>
            </w:r>
            <w:r>
              <w:t xml:space="preserve">рушений, в подведомственных предприятиях и учреждениях по вопросам противодействия ко</w:t>
            </w:r>
            <w:r>
              <w:t xml:space="preserve">р</w:t>
            </w:r>
            <w:r>
              <w:t xml:space="preserve">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проведения обучающих занятий по противодействию коррупции для муниципальных служащих, в том числе вновь принятых, руководителей подведомственных учреждений и пре</w:t>
            </w:r>
            <w:r>
              <w:t xml:space="preserve">д</w:t>
            </w:r>
            <w:r>
              <w:t xml:space="preserve">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 мере необходим</w:t>
            </w:r>
            <w:r>
              <w:t xml:space="preserve">о</w:t>
            </w:r>
            <w:r>
              <w:t xml:space="preserve">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Регулярно проводится информирование муниц</w:t>
            </w:r>
            <w:r>
              <w:t xml:space="preserve">и</w:t>
            </w:r>
            <w:r>
              <w:t xml:space="preserve">пальных служащих об основных положениях з</w:t>
            </w:r>
            <w:r>
              <w:t xml:space="preserve">а</w:t>
            </w:r>
            <w:r>
              <w:t xml:space="preserve">конодательства о противодействии коррупции. Департаментом государственного управления и кадровой политики области проводятся онлайн – семинары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разъяснительной работы с муниципальными служащими по вопр</w:t>
            </w:r>
            <w:r>
              <w:t xml:space="preserve">о</w:t>
            </w:r>
            <w:r>
              <w:t xml:space="preserve">сам: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соблюдения ограничений, запретов и исполнения обязанностей, установле</w:t>
            </w:r>
            <w:r>
              <w:t xml:space="preserve">н</w:t>
            </w:r>
            <w:r>
              <w:t xml:space="preserve">ных в целях противодействия корру</w:t>
            </w:r>
            <w:r>
              <w:t xml:space="preserve">п</w:t>
            </w:r>
            <w:r>
              <w:t xml:space="preserve">ции, в том числе ограничений, каса</w:t>
            </w:r>
            <w:r>
              <w:t xml:space="preserve">ю</w:t>
            </w:r>
            <w:r>
              <w:t xml:space="preserve">щихся получения подарков;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формирования негативного отношения к коррупции;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наказания за получение и дачу взятки, посредничество во взяточничестве, об увольнении в связи с утратой доверия, о порядке проведения проверки сведений, представляемых муниципальными сл</w:t>
            </w:r>
            <w:r>
              <w:t xml:space="preserve">у</w:t>
            </w:r>
            <w:r>
              <w:t xml:space="preserve">жащими в соответствии с законодател</w:t>
            </w:r>
            <w:r>
              <w:t xml:space="preserve">ь</w:t>
            </w:r>
            <w:r>
              <w:t xml:space="preserve">ством Россий Федерации о противоде</w:t>
            </w:r>
            <w:r>
              <w:t xml:space="preserve">й</w:t>
            </w:r>
            <w:r>
              <w:t xml:space="preserve">ствии коррупции;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связанным с применением на практике общих принципов служебного повед</w:t>
            </w:r>
            <w:r>
              <w:t xml:space="preserve">е</w:t>
            </w:r>
            <w:r>
              <w:t xml:space="preserve">ния муниципальных служащих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/>
            </w:pPr>
            <w:r>
              <w:t xml:space="preserve">Все сведения о доходах, расходах, об имуществе и обязательствах имущественного характера м</w:t>
            </w:r>
            <w:r>
              <w:t xml:space="preserve">у</w:t>
            </w:r>
            <w:r>
              <w:t xml:space="preserve">ниципального служащего, а также о доходах, расходах, об имуществе и обязательствах имущ</w:t>
            </w:r>
            <w:r>
              <w:t xml:space="preserve">е</w:t>
            </w:r>
            <w:r>
              <w:t xml:space="preserve">ственного характера его супруги (супруга) пр</w:t>
            </w:r>
            <w:r>
              <w:t xml:space="preserve">о</w:t>
            </w:r>
            <w:r>
              <w:t xml:space="preserve">анализированы, расхождений в представленных сведениях с прошлыми отчетными периодами не выявлено.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разъяснительной работы по соблюдению антикоррупционного зак</w:t>
            </w:r>
            <w:r>
              <w:t xml:space="preserve">о</w:t>
            </w:r>
            <w:r>
              <w:t xml:space="preserve">нодательства в части соблюдения запр</w:t>
            </w:r>
            <w:r>
              <w:t xml:space="preserve">е</w:t>
            </w:r>
            <w:r>
              <w:t xml:space="preserve">тов при увольнении с муниципальной службы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при увол</w:t>
            </w:r>
            <w:r>
              <w:t xml:space="preserve">ь</w:t>
            </w:r>
            <w:r>
              <w:t xml:space="preserve">нении со службы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Проводится разъяснительная работа по соблюд</w:t>
            </w:r>
            <w:r>
              <w:t xml:space="preserve">е</w:t>
            </w:r>
            <w:r>
              <w:t xml:space="preserve">нию антикоррупционного законодательства в ч</w:t>
            </w:r>
            <w:r>
              <w:t xml:space="preserve">а</w:t>
            </w:r>
            <w:r>
              <w:t xml:space="preserve">сти соблюдения запретов при увольнении с м</w:t>
            </w:r>
            <w:r>
              <w:t xml:space="preserve">у</w:t>
            </w:r>
            <w:r>
              <w:t xml:space="preserve">ниципальной службы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соблюдения лицами, з</w:t>
            </w:r>
            <w:r>
              <w:t xml:space="preserve">а</w:t>
            </w:r>
            <w:r>
              <w:t xml:space="preserve">мещающими муниципальные должн</w:t>
            </w:r>
            <w:r>
              <w:t xml:space="preserve">о</w:t>
            </w:r>
            <w:r>
              <w:t xml:space="preserve">сти и должности муниципальной слу</w:t>
            </w:r>
            <w:r>
              <w:t xml:space="preserve">ж</w:t>
            </w:r>
            <w:r>
              <w:t xml:space="preserve">бы, требований о ежегодном предоста</w:t>
            </w:r>
            <w:r>
              <w:t xml:space="preserve">в</w:t>
            </w:r>
            <w:r>
              <w:t xml:space="preserve">лении сведений о доходах, расходах, имуществе и обязательствах имущ</w:t>
            </w:r>
            <w:r>
              <w:t xml:space="preserve">е</w:t>
            </w:r>
            <w:r>
              <w:t xml:space="preserve">ственного характера, в том числе ос</w:t>
            </w:r>
            <w:r>
              <w:t xml:space="preserve">у</w:t>
            </w:r>
            <w:r>
              <w:t xml:space="preserve">ществление комплекса мер, связанных с ознакомлением, распространением р</w:t>
            </w:r>
            <w:r>
              <w:t xml:space="preserve">е</w:t>
            </w:r>
            <w:r>
              <w:t xml:space="preserve">комендаций по заполнению лицами, з</w:t>
            </w:r>
            <w:r>
              <w:t xml:space="preserve">а</w:t>
            </w:r>
            <w:r>
              <w:t xml:space="preserve">мещающими муниципальные должн</w:t>
            </w:r>
            <w:r>
              <w:t xml:space="preserve">о</w:t>
            </w:r>
            <w:r>
              <w:t xml:space="preserve">сти и муниципальными служащими св</w:t>
            </w:r>
            <w:r>
              <w:t xml:space="preserve">е</w:t>
            </w:r>
            <w:r>
              <w:t xml:space="preserve">дений о доходах, об имуществе и обяз</w:t>
            </w:r>
            <w:r>
              <w:t xml:space="preserve">а</w:t>
            </w:r>
            <w:r>
              <w:t xml:space="preserve">тельствах имущественного характера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ежегодно до 30 апреля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/>
            </w:pPr>
            <w:r>
              <w:t xml:space="preserve">Неотъемлемой частью профилактики коррупции является предоставление и проверка сведений о доходах, расходах, об имуществе и обязател</w:t>
            </w:r>
            <w:r>
              <w:t xml:space="preserve">ь</w:t>
            </w:r>
            <w:r>
              <w:t xml:space="preserve">ствах имущественного характера, предоставля</w:t>
            </w:r>
            <w:r>
              <w:t xml:space="preserve">е</w:t>
            </w:r>
            <w:r>
              <w:t xml:space="preserve">мых муниципальными служащими. Все сведения анализируются.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проверки достоверности предоставляемых гражданином перс</w:t>
            </w:r>
            <w:r>
              <w:t xml:space="preserve">о</w:t>
            </w:r>
            <w:r>
              <w:t xml:space="preserve">нальных данных и иных сведений при поступлении на муниципальную службу и проверки сведений о доходах, имущ</w:t>
            </w:r>
            <w:r>
              <w:t xml:space="preserve">е</w:t>
            </w:r>
            <w:r>
              <w:t xml:space="preserve">стве и обязательствах имущественного характера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работы по выявлению сл</w:t>
            </w:r>
            <w:r>
              <w:t xml:space="preserve">у</w:t>
            </w:r>
            <w:r>
              <w:t xml:space="preserve">чаев возникновения конфликта интер</w:t>
            </w:r>
            <w:r>
              <w:t xml:space="preserve">е</w:t>
            </w:r>
            <w:r>
              <w:t xml:space="preserve">сов, одной из сторон которого являются муниципальные служащие, осуществл</w:t>
            </w:r>
            <w:r>
              <w:t xml:space="preserve">е</w:t>
            </w:r>
            <w:r>
              <w:t xml:space="preserve">ние мер по предотвращению и урегул</w:t>
            </w:r>
            <w:r>
              <w:t xml:space="preserve">и</w:t>
            </w:r>
            <w:r>
              <w:t xml:space="preserve">рованию конфликта интересов, прим</w:t>
            </w:r>
            <w:r>
              <w:t xml:space="preserve">е</w:t>
            </w:r>
            <w:r>
              <w:t xml:space="preserve">нение мер юридической ответственн</w:t>
            </w:r>
            <w:r>
              <w:t xml:space="preserve">о</w:t>
            </w:r>
            <w:r>
              <w:t xml:space="preserve">сти, предусмотренных законодател</w:t>
            </w:r>
            <w:r>
              <w:t xml:space="preserve">ь</w:t>
            </w:r>
            <w:r>
              <w:t xml:space="preserve">ством Российской Федерации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Случаев возникновения конфликта интересов, одной из сторон которого являются муниципал</w:t>
            </w:r>
            <w:r>
              <w:t xml:space="preserve">ь</w:t>
            </w:r>
            <w:r>
              <w:t xml:space="preserve">ные служащие не выявлено, мер юридической ответственности, предусмотренных законод</w:t>
            </w:r>
            <w:r>
              <w:t xml:space="preserve">а</w:t>
            </w:r>
            <w:r>
              <w:t xml:space="preserve">тельством Российской Федерации не примен</w:t>
            </w:r>
            <w:r>
              <w:t xml:space="preserve">я</w:t>
            </w:r>
            <w:r>
              <w:t xml:space="preserve">лось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проверок соблюдения м</w:t>
            </w:r>
            <w:r>
              <w:t xml:space="preserve">у</w:t>
            </w:r>
            <w:r>
              <w:t xml:space="preserve">ниципальными служащими запретов и ограничений, предусмотренных закон</w:t>
            </w:r>
            <w:r>
              <w:t xml:space="preserve">о</w:t>
            </w:r>
            <w:r>
              <w:t xml:space="preserve">дательством, в том числе: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проведение проверок соблюдения з</w:t>
            </w:r>
            <w:r>
              <w:t xml:space="preserve">а</w:t>
            </w:r>
            <w:r>
              <w:t xml:space="preserve">прета на осуществление предприним</w:t>
            </w:r>
            <w:r>
              <w:t xml:space="preserve">а</w:t>
            </w:r>
            <w:r>
              <w:t xml:space="preserve">тельской деятельности или участия в управлении хозяйствующим субъектом;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выявление случаев нарушения огран</w:t>
            </w:r>
            <w:r>
              <w:t xml:space="preserve">и</w:t>
            </w:r>
            <w:r>
              <w:t xml:space="preserve">чений, касающихся получения подарков и порядка сдачи подарков, с применен</w:t>
            </w:r>
            <w:r>
              <w:t xml:space="preserve">и</w:t>
            </w:r>
            <w:r>
              <w:t xml:space="preserve">ем соответствующих мер ответственн</w:t>
            </w:r>
            <w:r>
              <w:t xml:space="preserve">о</w:t>
            </w:r>
            <w:r>
              <w:t xml:space="preserve">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Мониторинг законодательства о прот</w:t>
            </w:r>
            <w:r>
              <w:t xml:space="preserve">и</w:t>
            </w:r>
            <w:r>
              <w:t xml:space="preserve">водействии коррупции с целью подде</w:t>
            </w:r>
            <w:r>
              <w:t xml:space="preserve">р</w:t>
            </w:r>
            <w:r>
              <w:t xml:space="preserve">жания в актуальном состоянии Перечня должностей муниципальной службы, при назначении на которые граждане и при замещении которых муниципал</w:t>
            </w:r>
            <w:r>
              <w:t xml:space="preserve">ь</w:t>
            </w:r>
            <w:r>
              <w:t xml:space="preserve">ные служащие обязаны представлять сведения о своих доходах, об имуществе и обязательствах имущественного х</w:t>
            </w:r>
            <w:r>
              <w:t xml:space="preserve">а</w:t>
            </w:r>
            <w:r>
              <w:t xml:space="preserve">рактера своих супруги (супруга) и нес</w:t>
            </w:r>
            <w:r>
              <w:t xml:space="preserve">о</w:t>
            </w:r>
            <w:r>
              <w:t xml:space="preserve">вершеннолетних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Осуществляется постоянный мониторинг норм</w:t>
            </w:r>
            <w:r>
              <w:t xml:space="preserve">а</w:t>
            </w:r>
            <w:r>
              <w:t xml:space="preserve">тивных правовых актов Российской Федерации по вопросам противодействия коррупции. В связи с изменениями, вносимыми в федеральное зак</w:t>
            </w:r>
            <w:r>
              <w:t xml:space="preserve">о</w:t>
            </w:r>
            <w:r>
              <w:t xml:space="preserve">нодательство, проводится работа по коррект</w:t>
            </w:r>
            <w:r>
              <w:t xml:space="preserve">и</w:t>
            </w:r>
            <w:r>
              <w:t xml:space="preserve">ровке муниципальных нормативных правовых актов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комплекса мер, связанных с осуществлением контроля за соотве</w:t>
            </w:r>
            <w:r>
              <w:t xml:space="preserve">т</w:t>
            </w:r>
            <w:r>
              <w:t xml:space="preserve">ствием расходов лиц, замещающих должности муниципальной службы, расходов его супруги (супруга) и нес</w:t>
            </w:r>
            <w:r>
              <w:t xml:space="preserve">о</w:t>
            </w:r>
            <w:r>
              <w:t xml:space="preserve">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</w:t>
            </w:r>
            <w:r>
              <w:t xml:space="preserve">а</w:t>
            </w:r>
            <w:r>
              <w:t xml:space="preserve">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постоянно, при наличии соотве</w:t>
            </w:r>
            <w:r>
              <w:t xml:space="preserve">т</w:t>
            </w:r>
            <w:r>
              <w:t xml:space="preserve">ствующих оснований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предоставления лицами, поступающими на должность руковод</w:t>
            </w:r>
            <w:r>
              <w:t xml:space="preserve">и</w:t>
            </w:r>
            <w:r>
              <w:t xml:space="preserve">теля муниципального учреждения рай</w:t>
            </w:r>
            <w:r>
              <w:t xml:space="preserve">о</w:t>
            </w:r>
            <w:r>
              <w:t xml:space="preserve">на, и руководителями муниципальных учреждений района сведений о доходах, об имуществе и обязательствах имущ</w:t>
            </w:r>
            <w:r>
              <w:t xml:space="preserve">е</w:t>
            </w:r>
            <w:r>
              <w:t xml:space="preserve">ственного характера, а также о доходах, об имуществе и обязательствах имущ</w:t>
            </w:r>
            <w:r>
              <w:t xml:space="preserve">е</w:t>
            </w:r>
            <w:r>
              <w:t xml:space="preserve">ственного характера своих супруга (с</w:t>
            </w:r>
            <w:r>
              <w:t xml:space="preserve">у</w:t>
            </w:r>
            <w:r>
              <w:t xml:space="preserve">пруги) и несовершеннолетних детей, в том числе организация проверки дост</w:t>
            </w:r>
            <w:r>
              <w:t xml:space="preserve">о</w:t>
            </w:r>
            <w:r>
              <w:t xml:space="preserve">верности и полноты представленных сведений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при посту</w:t>
            </w:r>
            <w:r>
              <w:t xml:space="preserve">п</w:t>
            </w:r>
            <w:r>
              <w:t xml:space="preserve">лении на р</w:t>
            </w:r>
            <w:r>
              <w:t xml:space="preserve">а</w:t>
            </w:r>
            <w:r>
              <w:t xml:space="preserve">боту, рук</w:t>
            </w:r>
            <w:r>
              <w:t xml:space="preserve">о</w:t>
            </w:r>
            <w:r>
              <w:t xml:space="preserve">водители МУ ежего</w:t>
            </w:r>
            <w:r>
              <w:t xml:space="preserve">д</w:t>
            </w:r>
            <w:r>
              <w:t xml:space="preserve">но, до 30 а</w:t>
            </w:r>
            <w:r>
              <w:t xml:space="preserve">п</w:t>
            </w:r>
            <w:r>
              <w:t xml:space="preserve">реля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разъяснительной работы о своевременном уведомлении муниц</w:t>
            </w:r>
            <w:r>
              <w:t xml:space="preserve">и</w:t>
            </w:r>
            <w:r>
              <w:t xml:space="preserve">пальными служащими представителя нанимателя о выполнении иной оплач</w:t>
            </w:r>
            <w:r>
              <w:t xml:space="preserve">и</w:t>
            </w:r>
            <w:r>
              <w:t xml:space="preserve">ваемой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преимущественного и</w:t>
            </w:r>
            <w:r>
              <w:t xml:space="preserve">с</w:t>
            </w:r>
            <w:r>
              <w:t xml:space="preserve">пользования резерва управленческих кадров района при приеме граждан на должности муниципальной службы и переводе муниципальных служащих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 мере необходим</w:t>
            </w:r>
            <w:r>
              <w:t xml:space="preserve">о</w:t>
            </w:r>
            <w:r>
              <w:t xml:space="preserve">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Ознакомление муниципальных служ</w:t>
            </w:r>
            <w:r>
              <w:t xml:space="preserve">а</w:t>
            </w:r>
            <w:r>
              <w:t xml:space="preserve">щих с принимаемыми правовыми акт</w:t>
            </w:r>
            <w:r>
              <w:t xml:space="preserve">а</w:t>
            </w:r>
            <w:r>
              <w:t xml:space="preserve">ми в сфере противодействия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течение месяца со дня издания нормативн</w:t>
            </w:r>
            <w:r>
              <w:t xml:space="preserve">о</w:t>
            </w:r>
            <w:r>
              <w:t xml:space="preserve">го правового акта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оценки знания положений антикоррупционного законодательства, в том числе путем тестирования мун</w:t>
            </w:r>
            <w:r>
              <w:t xml:space="preserve">и</w:t>
            </w:r>
            <w:r>
              <w:t xml:space="preserve">ципальных служащих при прохождении аттестации, а также кандидатов, прете</w:t>
            </w:r>
            <w:r>
              <w:t xml:space="preserve">н</w:t>
            </w:r>
            <w:r>
              <w:t xml:space="preserve">дующих на замещение должности м</w:t>
            </w:r>
            <w:r>
              <w:t xml:space="preserve">у</w:t>
            </w:r>
            <w:r>
              <w:t xml:space="preserve">ниципальной службы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при пров</w:t>
            </w:r>
            <w:r>
              <w:t xml:space="preserve">е</w:t>
            </w:r>
            <w:r>
              <w:t xml:space="preserve">дении атт</w:t>
            </w:r>
            <w:r>
              <w:t xml:space="preserve">е</w:t>
            </w:r>
            <w:r>
              <w:t xml:space="preserve">стации и при приеме на службу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Принятие мер по повышению эффе</w:t>
            </w:r>
            <w:r>
              <w:t xml:space="preserve">к</w:t>
            </w:r>
            <w:r>
              <w:t xml:space="preserve">тивности контроля за соблюдением л</w:t>
            </w:r>
            <w:r>
              <w:t xml:space="preserve">и</w:t>
            </w:r>
            <w:r>
              <w:t xml:space="preserve">цами, замещающими должности мун</w:t>
            </w:r>
            <w:r>
              <w:t xml:space="preserve">и</w:t>
            </w:r>
            <w:r>
              <w:t xml:space="preserve">ципальной службы, требований закон</w:t>
            </w:r>
            <w:r>
              <w:t xml:space="preserve">о</w:t>
            </w:r>
            <w:r>
              <w:t xml:space="preserve">дательства Российской Федерации о противодействии коррупции, каса</w:t>
            </w:r>
            <w:r>
              <w:t xml:space="preserve">ю</w:t>
            </w:r>
            <w:r>
              <w:t xml:space="preserve">щихся предотвращения и урегулиров</w:t>
            </w:r>
            <w:r>
              <w:t xml:space="preserve">а</w:t>
            </w:r>
            <w:r>
              <w:t xml:space="preserve">ния конфликта интересов, в том числе за привлечением таких лиц к ответстве</w:t>
            </w:r>
            <w:r>
              <w:t xml:space="preserve">н</w:t>
            </w:r>
            <w:r>
              <w:t xml:space="preserve">ности в случае их несоблюдения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Ежегодно до 1 февраля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Принятие мер по повышению эффе</w:t>
            </w:r>
            <w:r>
              <w:t xml:space="preserve">к</w:t>
            </w:r>
            <w:r>
              <w:t xml:space="preserve">тивности кадровой работы в части, к</w:t>
            </w:r>
            <w:r>
              <w:t xml:space="preserve">а</w:t>
            </w:r>
            <w:r>
              <w:t xml:space="preserve">сающейся ведения личных дел лиц, з</w:t>
            </w:r>
            <w:r>
              <w:t xml:space="preserve">а</w:t>
            </w:r>
            <w:r>
              <w:t xml:space="preserve">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</w:t>
            </w:r>
            <w:r>
              <w:t xml:space="preserve">а</w:t>
            </w:r>
            <w:r>
              <w:t xml:space="preserve">занные должности и поступлении на т</w:t>
            </w:r>
            <w:r>
              <w:t xml:space="preserve">а</w:t>
            </w:r>
            <w:r>
              <w:t xml:space="preserve">кую службу, об их родственниках и свойственниках в целях выявления во</w:t>
            </w:r>
            <w:r>
              <w:t xml:space="preserve">з</w:t>
            </w:r>
            <w:r>
              <w:t xml:space="preserve">можного конфликта интересов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Ежегодно до 1 февраля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3.19.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ежегодного повышения квалификации муниципальных служ</w:t>
            </w:r>
            <w:r>
              <w:t xml:space="preserve">а</w:t>
            </w:r>
            <w:r>
              <w:t xml:space="preserve">щих, в должностные обязанности кот</w:t>
            </w:r>
            <w:r>
              <w:t xml:space="preserve">о</w:t>
            </w:r>
            <w:r>
              <w:t xml:space="preserve">рых входит участие в противодействии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Ежегодно до 1 апреля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3.20.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</w:t>
            </w:r>
            <w:r>
              <w:t xml:space="preserve">о</w:t>
            </w:r>
            <w:r>
              <w:t xml:space="preserve">выми актами Российской Федерации, по образовательным программам в области противодействия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соотве</w:t>
            </w:r>
            <w:r>
              <w:t xml:space="preserve">т</w:t>
            </w:r>
            <w:r>
              <w:t xml:space="preserve">ствии с тр</w:t>
            </w:r>
            <w:r>
              <w:t xml:space="preserve">е</w:t>
            </w:r>
            <w:r>
              <w:t xml:space="preserve">бованиями законод</w:t>
            </w:r>
            <w:r>
              <w:t xml:space="preserve">а</w:t>
            </w:r>
            <w:r>
              <w:t xml:space="preserve">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Повышение уровня доверия населения района к деятельности органов местного самоуправления района, формирование антико</w:t>
            </w:r>
            <w:r>
              <w:t xml:space="preserve">р</w:t>
            </w:r>
            <w:r>
              <w:t xml:space="preserve">рупционного общественного сознания, нетерпимости к проявлениям коррупции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Ведение раздела официального сайта района «Противодействие коррупции» в соответствии с требованиями законод</w:t>
            </w:r>
            <w:r>
              <w:t xml:space="preserve">а</w:t>
            </w:r>
            <w:r>
              <w:t xml:space="preserve">тельства о противодействии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БУ «КИТЦ»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На официальном сайте Грязовецкого муниц</w:t>
            </w:r>
            <w:r>
              <w:t xml:space="preserve">и</w:t>
            </w:r>
            <w:r>
              <w:t xml:space="preserve">пального района ведется раздел «Противоде</w:t>
            </w:r>
            <w:r>
              <w:t xml:space="preserve">й</w:t>
            </w:r>
            <w:r>
              <w:t xml:space="preserve">ствие коррупции». В разделе размещены норм</w:t>
            </w:r>
            <w:r>
              <w:t xml:space="preserve">а</w:t>
            </w:r>
            <w:r>
              <w:t xml:space="preserve">тивные правовые акты в сфере противодействия коррупции, методические материалы, формы, бланки, сведения о доходах, расходах об имущ</w:t>
            </w:r>
            <w:r>
              <w:t xml:space="preserve">е</w:t>
            </w:r>
            <w:r>
              <w:t xml:space="preserve">стве и обязательствах имущественного характера, а также информация о деятельности комиссии по соблюдению требований к служебному повед</w:t>
            </w:r>
            <w:r>
              <w:t xml:space="preserve">е</w:t>
            </w:r>
            <w:r>
              <w:t xml:space="preserve">нию и урегулированию конфликта интересов.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Размещение на официальном сайте ра</w:t>
            </w:r>
            <w:r>
              <w:t xml:space="preserve">й</w:t>
            </w:r>
            <w:r>
              <w:t xml:space="preserve">она сведений о доходах, расходах, им</w:t>
            </w:r>
            <w:r>
              <w:t xml:space="preserve">у</w:t>
            </w:r>
            <w:r>
              <w:t xml:space="preserve">ществе и обязательствах имущественн</w:t>
            </w:r>
            <w:r>
              <w:t xml:space="preserve">о</w:t>
            </w:r>
            <w:r>
              <w:t xml:space="preserve">го характера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БУ «КИТЦ»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в соотве</w:t>
            </w:r>
            <w:r>
              <w:t xml:space="preserve">т</w:t>
            </w:r>
            <w:r>
              <w:t xml:space="preserve">ствии с тр</w:t>
            </w:r>
            <w:r>
              <w:t xml:space="preserve">е</w:t>
            </w:r>
            <w:r>
              <w:t xml:space="preserve">бованиями законод</w:t>
            </w:r>
            <w:r>
              <w:t xml:space="preserve">а</w:t>
            </w:r>
            <w:r>
              <w:t xml:space="preserve">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Сведения о доходах, расходах, имуществе и об</w:t>
            </w:r>
            <w:r>
              <w:t xml:space="preserve">я</w:t>
            </w:r>
            <w:r>
              <w:t xml:space="preserve">зательствах имущественного характера размещ</w:t>
            </w:r>
            <w:r>
              <w:t xml:space="preserve">а</w:t>
            </w:r>
            <w:r>
              <w:t xml:space="preserve">ются на официальном сайте района в соотве</w:t>
            </w:r>
            <w:r>
              <w:t xml:space="preserve">т</w:t>
            </w:r>
            <w:r>
              <w:t xml:space="preserve">ствии с требованиями законодательства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возможности оперативн</w:t>
            </w:r>
            <w:r>
              <w:t xml:space="preserve">о</w:t>
            </w:r>
            <w:r>
              <w:t xml:space="preserve">го представления гражданами и орган</w:t>
            </w:r>
            <w:r>
              <w:t xml:space="preserve">и</w:t>
            </w:r>
            <w:r>
              <w:t xml:space="preserve">зациями информации о фактах корру</w:t>
            </w:r>
            <w:r>
              <w:t xml:space="preserve">п</w:t>
            </w:r>
            <w:r>
              <w:t xml:space="preserve">ции или нарушениях требований к сл</w:t>
            </w:r>
            <w:r>
              <w:t xml:space="preserve">у</w:t>
            </w:r>
            <w:r>
              <w:t xml:space="preserve">жебному поведению муниципальных служащих, руководителей подведо</w:t>
            </w:r>
            <w:r>
              <w:t xml:space="preserve">м</w:t>
            </w:r>
            <w:r>
              <w:t xml:space="preserve">ственных организаций посредством: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функционирования телефонов «гор</w:t>
            </w:r>
            <w:r>
              <w:t xml:space="preserve">я</w:t>
            </w:r>
            <w:r>
              <w:t xml:space="preserve">чей линии» по вопросам противоде</w:t>
            </w:r>
            <w:r>
              <w:t xml:space="preserve">й</w:t>
            </w:r>
            <w:r>
              <w:t xml:space="preserve">ствия коррупции;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- приема электронных сообщений на официальном сайте района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БУ «КИТЦ»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Руководители по</w:t>
            </w:r>
            <w:r>
              <w:t xml:space="preserve">д</w:t>
            </w:r>
            <w:r>
              <w:t xml:space="preserve">ведомственных о</w:t>
            </w:r>
            <w:r>
              <w:t xml:space="preserve">р</w:t>
            </w:r>
            <w:r>
              <w:t xml:space="preserve">ганизаций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На официальном сайте Грязовецкого муниц</w:t>
            </w:r>
            <w:r>
              <w:t xml:space="preserve">и</w:t>
            </w:r>
            <w:r>
              <w:t xml:space="preserve">пального района имеется возможность направл</w:t>
            </w:r>
            <w:r>
              <w:t xml:space="preserve">е</w:t>
            </w:r>
            <w:r>
              <w:t xml:space="preserve">ния электронного обращения о фактах коррупции в районе, указаны номера телефонов правоохр</w:t>
            </w:r>
            <w:r>
              <w:t xml:space="preserve">а</w:t>
            </w:r>
            <w:r>
              <w:t xml:space="preserve">нительных органов, также организована работа телефона «горячей линии» по информированию о фактах коррупции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Обеспечение эффективного взаимоде</w:t>
            </w:r>
            <w:r>
              <w:t xml:space="preserve">й</w:t>
            </w:r>
            <w:r>
              <w:t xml:space="preserve">ствия органов местного самоуправления района с институтами гражданского общества по вопросам антикоррупцио</w:t>
            </w:r>
            <w:r>
              <w:t xml:space="preserve">н</w:t>
            </w:r>
            <w:r>
              <w:t xml:space="preserve">ной деятельности, в том числе участие в работе Общественного Совета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Управляющий д</w:t>
            </w:r>
            <w:r>
              <w:t xml:space="preserve">е</w:t>
            </w:r>
            <w:r>
              <w:t xml:space="preserve">лами, руководитель аппарата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социал</w:t>
            </w:r>
            <w:r>
              <w:t xml:space="preserve">ь</w:t>
            </w:r>
            <w:r>
              <w:t xml:space="preserve">ной политике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Управление по обеспечению де</w:t>
            </w:r>
            <w:r>
              <w:t xml:space="preserve">я</w:t>
            </w:r>
            <w:r>
              <w:t xml:space="preserve">тельности Земского Собрания района и главы района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Формирование в обществе с помощью средств массовой информации и общ</w:t>
            </w:r>
            <w:r>
              <w:t xml:space="preserve">е</w:t>
            </w:r>
            <w:r>
              <w:t xml:space="preserve">ственных организаций нетерпимого о</w:t>
            </w:r>
            <w:r>
              <w:t xml:space="preserve">т</w:t>
            </w:r>
            <w:r>
              <w:t xml:space="preserve">ношения к проявлениям коррупции, пропаганда антикоррупционной пол</w:t>
            </w:r>
            <w:r>
              <w:t xml:space="preserve">и</w:t>
            </w:r>
            <w:r>
              <w:t xml:space="preserve">тики государства, разъяснение полож</w:t>
            </w:r>
            <w:r>
              <w:t xml:space="preserve">е</w:t>
            </w:r>
            <w:r>
              <w:t xml:space="preserve">ний действующего законодательства о противодействии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Управляющий д</w:t>
            </w:r>
            <w:r>
              <w:t xml:space="preserve">е</w:t>
            </w:r>
            <w:r>
              <w:t xml:space="preserve">лами, руководитель аппарата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и проведение встреч с представителями малого и среднего предпринимательства в рамках деятел</w:t>
            </w:r>
            <w:r>
              <w:t xml:space="preserve">ь</w:t>
            </w:r>
            <w:r>
              <w:t xml:space="preserve">ности Совета по развитию малого и среднего предпринимательства в районе в целях обмена мнениями по вопросам взаимоотношений власти и бизнеса, противодействия коррупции, снятия б</w:t>
            </w:r>
            <w:r>
              <w:t xml:space="preserve">а</w:t>
            </w:r>
            <w:r>
              <w:t xml:space="preserve">рьеров для осуществления предприн</w:t>
            </w:r>
            <w:r>
              <w:t xml:space="preserve">и</w:t>
            </w:r>
            <w:r>
              <w:t xml:space="preserve">мательской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Управление соц</w:t>
            </w:r>
            <w:r>
              <w:t xml:space="preserve">и</w:t>
            </w:r>
            <w:r>
              <w:t xml:space="preserve">ально-экономического развития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Каждое п</w:t>
            </w:r>
            <w:r>
              <w:t xml:space="preserve">о</w:t>
            </w:r>
            <w:r>
              <w:t xml:space="preserve">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Проведение мероприятий, направле</w:t>
            </w:r>
            <w:r>
              <w:t xml:space="preserve">н</w:t>
            </w:r>
            <w:r>
              <w:t xml:space="preserve">ных на недопущение должностными лицами муниципальных образовател</w:t>
            </w:r>
            <w:r>
              <w:t xml:space="preserve">ь</w:t>
            </w:r>
            <w:r>
              <w:t xml:space="preserve">ных учреждений злоупотреблений должностными полномочиями и их пр</w:t>
            </w:r>
            <w:r>
              <w:t xml:space="preserve">е</w:t>
            </w:r>
            <w:r>
              <w:t xml:space="preserve">вышение.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Организация разъяснительной работы с руководителями и педагогами образов</w:t>
            </w:r>
            <w:r>
              <w:t xml:space="preserve">а</w:t>
            </w:r>
            <w:r>
              <w:t xml:space="preserve">тельных организаций по пресечению и предупреждению незаконного сбора средств с родителей (законных предст</w:t>
            </w:r>
            <w:r>
              <w:t xml:space="preserve">а</w:t>
            </w:r>
            <w:r>
              <w:t xml:space="preserve">вителей) обучающихся, воспитанников дошкольных образовательных орган</w:t>
            </w:r>
            <w:r>
              <w:t xml:space="preserve">и</w:t>
            </w:r>
            <w:r>
              <w:t xml:space="preserve">заций и общеобразовательных орган</w:t>
            </w:r>
            <w:r>
              <w:t xml:space="preserve">и</w:t>
            </w:r>
            <w:r>
              <w:t xml:space="preserve">заций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Управление обр</w:t>
            </w:r>
            <w:r>
              <w:t xml:space="preserve">а</w:t>
            </w:r>
            <w:r>
              <w:t xml:space="preserve">зования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работы с молодежью в сфере противодействия коррупции</w:t>
            </w:r>
            <w:r/>
          </w:p>
          <w:p>
            <w:pPr>
              <w:pStyle w:val="885"/>
              <w:jc w:val="both"/>
              <w:spacing w:after="0" w:before="0"/>
            </w:pPr>
            <w:r>
              <w:t xml:space="preserve">Реализация мероприятий по антико</w:t>
            </w:r>
            <w:r>
              <w:t xml:space="preserve">р</w:t>
            </w:r>
            <w:r>
              <w:t xml:space="preserve">рупционному образованию в общеобр</w:t>
            </w:r>
            <w:r>
              <w:t xml:space="preserve">а</w:t>
            </w:r>
            <w:r>
              <w:t xml:space="preserve">зовательных организациях в части, к</w:t>
            </w:r>
            <w:r>
              <w:t xml:space="preserve">а</w:t>
            </w:r>
            <w:r>
              <w:t xml:space="preserve">сающейся включения в программы предметов, дисциплин, направленных на решение задач формирования ант</w:t>
            </w:r>
            <w:r>
              <w:t xml:space="preserve">и</w:t>
            </w:r>
            <w:r>
              <w:t xml:space="preserve">коррупционного мировоззрения, пов</w:t>
            </w:r>
            <w:r>
              <w:t xml:space="preserve">ы</w:t>
            </w:r>
            <w:r>
              <w:t xml:space="preserve">шения уровня правосознания и прав</w:t>
            </w:r>
            <w:r>
              <w:t xml:space="preserve">о</w:t>
            </w:r>
            <w:r>
              <w:t xml:space="preserve">вой культуры обучающихся; проведение «круглых столов», классных часов с учащимися по вопросам противоде</w:t>
            </w:r>
            <w:r>
              <w:t xml:space="preserve">й</w:t>
            </w:r>
            <w:r>
              <w:t xml:space="preserve">ствия коррупции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Управление обр</w:t>
            </w:r>
            <w:r>
              <w:t xml:space="preserve">а</w:t>
            </w:r>
            <w:r>
              <w:t xml:space="preserve">зования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по мере необходим</w:t>
            </w:r>
            <w:r>
              <w:t xml:space="preserve">о</w:t>
            </w:r>
            <w:r>
              <w:t xml:space="preserve">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Организация контроля за выполнением мероприятий, предусмотренных планом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каждое п</w:t>
            </w:r>
            <w:r>
              <w:t xml:space="preserve">о</w:t>
            </w:r>
            <w:r>
              <w:t xml:space="preserve">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Проводится контроль за выполнением меропри</w:t>
            </w:r>
            <w:r>
              <w:t xml:space="preserve">я</w:t>
            </w:r>
            <w:r>
              <w:t xml:space="preserve">тий, предусмотренных планом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Размещение отчета о выполнении мер</w:t>
            </w:r>
            <w:r>
              <w:t xml:space="preserve">о</w:t>
            </w:r>
            <w:r>
              <w:t xml:space="preserve">приятий, предусмотренных планом, на официальном сайте района в разделе «Противодействие коррупции»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Заместитель </w:t>
            </w:r>
            <w:r>
              <w:t xml:space="preserve">руководителя </w:t>
            </w:r>
            <w:r/>
            <w:r>
              <w:t xml:space="preserve">администрации района по прав</w:t>
            </w:r>
            <w:r>
              <w:t xml:space="preserve">о</w:t>
            </w:r>
            <w:r>
              <w:t xml:space="preserve">вым вопросам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Правовое управл</w:t>
            </w:r>
            <w:r>
              <w:t xml:space="preserve">е</w:t>
            </w:r>
            <w:r>
              <w:t xml:space="preserve">ние администрации района</w:t>
            </w:r>
            <w:r/>
          </w:p>
          <w:p>
            <w:pPr>
              <w:pStyle w:val="885"/>
              <w:jc w:val="center"/>
              <w:spacing w:after="0" w:before="0"/>
            </w:pPr>
            <w:r>
              <w:t xml:space="preserve">Отдел организац</w:t>
            </w:r>
            <w:r>
              <w:t xml:space="preserve">и</w:t>
            </w:r>
            <w:r>
              <w:t xml:space="preserve">онной и кадровой работы админ</w:t>
            </w:r>
            <w:r>
              <w:t xml:space="preserve">и</w:t>
            </w:r>
            <w:r>
              <w:t xml:space="preserve">страции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каждое п</w:t>
            </w:r>
            <w:r>
              <w:t xml:space="preserve">о</w:t>
            </w:r>
            <w:r>
              <w:t xml:space="preserve">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4.11.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1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after="0" w:before="0"/>
            </w:pPr>
            <w:r>
              <w:t xml:space="preserve">Представление предложений в план по противодействию коррупции на 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8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Органы местного самоуправления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До 01.12.2022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spacing w:after="0" w:before="0"/>
            </w:pPr>
            <w:r>
              <w:t xml:space="preserve">Работа проводится согласно утвержденным пл</w:t>
            </w:r>
            <w:r>
              <w:t xml:space="preserve">а</w:t>
            </w:r>
            <w:r>
              <w:t xml:space="preserve">нам и поступающим рекомендациям</w:t>
            </w:r>
            <w:r/>
          </w:p>
        </w:tc>
      </w:tr>
    </w:tbl>
    <w:sectPr>
      <w:footerReference w:type="default" r:id="rId9"/>
      <w:footerReference w:type="first" r:id="rId10"/>
      <w:footnotePr/>
      <w:endnotePr/>
      <w:type w:val="nextPage"/>
      <w:pgSz w:w="16838" w:h="11906" w:orient="landscape"/>
      <w:pgMar w:top="1134" w:right="1134" w:bottom="1134" w:left="1134" w:header="720" w:footer="5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ind w:right="36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80"/>
                          </w:pPr>
                          <w:r>
                            <w:rPr>
                              <w:rStyle w:val="870"/>
                            </w:rPr>
                            <w:fldChar w:fldCharType="begin"/>
                          </w:r>
                          <w:r>
                            <w:rPr>
                              <w:rStyle w:val="870"/>
                            </w:rPr>
                            <w:instrText xml:space="preserve"> PAGE </w:instrText>
                          </w:r>
                          <w:r>
                            <w:rPr>
                              <w:rStyle w:val="870"/>
                            </w:rPr>
                            <w:fldChar w:fldCharType="separate"/>
                          </w:r>
                          <w:r>
                            <w:rPr>
                              <w:rStyle w:val="870"/>
                            </w:rPr>
                            <w:t xml:space="preserve">23</w:t>
                          </w:r>
                          <w:r>
                            <w:rPr>
                              <w:rStyle w:val="870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861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page;margin-left:773.1pt;mso-position-horizontal:absolute;mso-position-vertical-relative:text;margin-top:0.0pt;mso-position-vertical:absolute;width:12.0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880"/>
                    </w:pPr>
                    <w:r>
                      <w:rPr>
                        <w:rStyle w:val="870"/>
                      </w:rPr>
                      <w:fldChar w:fldCharType="begin"/>
                    </w:r>
                    <w:r>
                      <w:rPr>
                        <w:rStyle w:val="870"/>
                      </w:rPr>
                      <w:instrText xml:space="preserve"> PAGE </w:instrText>
                    </w:r>
                    <w:r>
                      <w:rPr>
                        <w:rStyle w:val="870"/>
                      </w:rPr>
                      <w:fldChar w:fldCharType="separate"/>
                    </w:r>
                    <w:r>
                      <w:rPr>
                        <w:rStyle w:val="870"/>
                      </w:rPr>
                      <w:t xml:space="preserve">23</w:t>
                    </w:r>
                    <w:r>
                      <w:rPr>
                        <w:rStyle w:val="870"/>
                      </w:rPr>
                      <w:fldChar w:fldCharType="end"/>
                    </w:r>
                    <w:r/>
                  </w:p>
                  <w:p>
                    <w:pPr>
                      <w:pStyle w:val="861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2"/>
      <w:isLgl w:val="false"/>
      <w:suff w:val="nothing"/>
      <w:lvlText w:val=""/>
      <w:lvlJc w:val="left"/>
      <w:pPr>
        <w:pStyle w:val="861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6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6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61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6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6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6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6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61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link w:val="711"/>
    <w:uiPriority w:val="99"/>
  </w:style>
  <w:style w:type="paragraph" w:styleId="713">
    <w:name w:val="Footer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link w:val="713"/>
    <w:uiPriority w:val="99"/>
  </w:style>
  <w:style w:type="paragraph" w:styleId="71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ind w:left="0" w:right="0" w:firstLine="0"/>
      <w:spacing w:after="57"/>
    </w:pPr>
  </w:style>
  <w:style w:type="paragraph" w:styleId="851">
    <w:name w:val="toc 2"/>
    <w:uiPriority w:val="39"/>
    <w:unhideWhenUsed/>
    <w:pPr>
      <w:ind w:left="283" w:right="0" w:firstLine="0"/>
      <w:spacing w:after="57"/>
    </w:pPr>
  </w:style>
  <w:style w:type="paragraph" w:styleId="852">
    <w:name w:val="toc 3"/>
    <w:uiPriority w:val="39"/>
    <w:unhideWhenUsed/>
    <w:pPr>
      <w:ind w:left="567" w:right="0" w:firstLine="0"/>
      <w:spacing w:after="57"/>
    </w:pPr>
  </w:style>
  <w:style w:type="paragraph" w:styleId="853">
    <w:name w:val="toc 4"/>
    <w:uiPriority w:val="39"/>
    <w:unhideWhenUsed/>
    <w:pPr>
      <w:ind w:left="850" w:right="0" w:firstLine="0"/>
      <w:spacing w:after="57"/>
    </w:pPr>
  </w:style>
  <w:style w:type="paragraph" w:styleId="854">
    <w:name w:val="toc 5"/>
    <w:uiPriority w:val="39"/>
    <w:unhideWhenUsed/>
    <w:pPr>
      <w:ind w:left="1134" w:right="0" w:firstLine="0"/>
      <w:spacing w:after="57"/>
    </w:pPr>
  </w:style>
  <w:style w:type="paragraph" w:styleId="855">
    <w:name w:val="toc 6"/>
    <w:uiPriority w:val="39"/>
    <w:unhideWhenUsed/>
    <w:pPr>
      <w:ind w:left="1417" w:right="0" w:firstLine="0"/>
      <w:spacing w:after="57"/>
    </w:pPr>
  </w:style>
  <w:style w:type="paragraph" w:styleId="856">
    <w:name w:val="toc 7"/>
    <w:uiPriority w:val="39"/>
    <w:unhideWhenUsed/>
    <w:pPr>
      <w:ind w:left="1701" w:right="0" w:firstLine="0"/>
      <w:spacing w:after="57"/>
    </w:pPr>
  </w:style>
  <w:style w:type="paragraph" w:styleId="857">
    <w:name w:val="toc 8"/>
    <w:uiPriority w:val="39"/>
    <w:unhideWhenUsed/>
    <w:pPr>
      <w:ind w:left="1984" w:right="0" w:firstLine="0"/>
      <w:spacing w:after="57"/>
    </w:pPr>
  </w:style>
  <w:style w:type="paragraph" w:styleId="858">
    <w:name w:val="toc 9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  <w:pPr>
      <w:spacing w:after="0" w:afterAutospacing="0"/>
    </w:pPr>
  </w:style>
  <w:style w:type="paragraph" w:styleId="861">
    <w:name w:val="Обычный"/>
    <w:next w:val="861"/>
    <w:link w:val="861"/>
    <w:rPr>
      <w:rFonts w:ascii="Calibri" w:hAnsi="Calibri"/>
      <w:sz w:val="22"/>
      <w:szCs w:val="22"/>
      <w:lang w:val="ru-RU" w:bidi="ar-SA" w:eastAsia="zh-CN"/>
    </w:rPr>
    <w:pPr>
      <w:spacing w:lineRule="auto" w:line="276" w:after="200"/>
    </w:pPr>
  </w:style>
  <w:style w:type="paragraph" w:styleId="862">
    <w:name w:val="Заголовок 1"/>
    <w:basedOn w:val="861"/>
    <w:next w:val="861"/>
    <w:link w:val="861"/>
    <w:rPr>
      <w:rFonts w:ascii="Times New Roman" w:hAnsi="Times New Roman"/>
      <w:b/>
      <w:bCs/>
      <w:sz w:val="36"/>
      <w:szCs w:val="24"/>
    </w:rPr>
    <w:pPr>
      <w:numPr>
        <w:ilvl w:val="0"/>
        <w:numId w:val="1"/>
      </w:numPr>
      <w:jc w:val="center"/>
      <w:keepNext/>
      <w:spacing w:lineRule="auto" w:line="240" w:after="0" w:before="0"/>
      <w:outlineLvl w:val="0"/>
    </w:pPr>
  </w:style>
  <w:style w:type="character" w:styleId="863">
    <w:name w:val="Основной шрифт абзаца"/>
    <w:next w:val="863"/>
    <w:link w:val="861"/>
    <w:semiHidden/>
  </w:style>
  <w:style w:type="table" w:styleId="864">
    <w:name w:val="Обычная таблица"/>
    <w:next w:val="864"/>
    <w:link w:val="861"/>
    <w:semiHidden/>
    <w:tblPr/>
  </w:style>
  <w:style w:type="numbering" w:styleId="865">
    <w:name w:val="Нет списка"/>
    <w:next w:val="865"/>
    <w:link w:val="861"/>
    <w:semiHidden/>
  </w:style>
  <w:style w:type="character" w:styleId="866">
    <w:name w:val="Основной шрифт абзаца2"/>
    <w:next w:val="866"/>
    <w:link w:val="861"/>
  </w:style>
  <w:style w:type="character" w:styleId="867">
    <w:name w:val="Заголовок 1 Знак"/>
    <w:next w:val="867"/>
    <w:link w:val="861"/>
    <w:rPr>
      <w:rFonts w:ascii="Times New Roman" w:hAnsi="Times New Roman"/>
      <w:b/>
      <w:bCs/>
      <w:sz w:val="24"/>
      <w:szCs w:val="24"/>
    </w:rPr>
  </w:style>
  <w:style w:type="character" w:styleId="868">
    <w:name w:val="Название Знак"/>
    <w:next w:val="868"/>
    <w:link w:val="861"/>
    <w:rPr>
      <w:rFonts w:ascii="Times New Roman" w:hAnsi="Times New Roman"/>
      <w:b/>
      <w:bCs/>
      <w:sz w:val="24"/>
      <w:szCs w:val="24"/>
    </w:rPr>
  </w:style>
  <w:style w:type="character" w:styleId="869">
    <w:name w:val="Нижний колонтитул Знак"/>
    <w:next w:val="869"/>
    <w:link w:val="861"/>
    <w:rPr>
      <w:rFonts w:ascii="Times New Roman" w:hAnsi="Times New Roman"/>
      <w:sz w:val="24"/>
      <w:szCs w:val="24"/>
    </w:rPr>
  </w:style>
  <w:style w:type="character" w:styleId="870">
    <w:name w:val="Номер страницы"/>
    <w:next w:val="870"/>
    <w:link w:val="861"/>
  </w:style>
  <w:style w:type="character" w:styleId="871">
    <w:name w:val="Основной текст с отступом Знак"/>
    <w:next w:val="871"/>
    <w:link w:val="861"/>
    <w:rPr>
      <w:rFonts w:ascii="Times New Roman" w:hAnsi="Times New Roman"/>
      <w:sz w:val="20"/>
      <w:szCs w:val="20"/>
    </w:rPr>
  </w:style>
  <w:style w:type="character" w:styleId="872">
    <w:name w:val="Строгий"/>
    <w:next w:val="872"/>
    <w:link w:val="861"/>
    <w:rPr>
      <w:b/>
    </w:rPr>
  </w:style>
  <w:style w:type="character" w:styleId="873">
    <w:name w:val="Основной шрифт абзаца1"/>
    <w:next w:val="873"/>
    <w:link w:val="861"/>
  </w:style>
  <w:style w:type="character" w:styleId="874">
    <w:name w:val=" Знак Знак1"/>
    <w:next w:val="874"/>
    <w:link w:val="861"/>
    <w:rPr>
      <w:rFonts w:ascii="Cambria" w:hAnsi="Cambria"/>
      <w:b/>
      <w:bCs/>
      <w:sz w:val="32"/>
      <w:szCs w:val="32"/>
    </w:rPr>
  </w:style>
  <w:style w:type="paragraph" w:styleId="875">
    <w:name w:val="Заголовок"/>
    <w:basedOn w:val="861"/>
    <w:next w:val="876"/>
    <w:link w:val="861"/>
    <w:rPr>
      <w:rFonts w:ascii="Times New Roman" w:hAnsi="Times New Roman"/>
      <w:b/>
      <w:bCs/>
      <w:sz w:val="24"/>
      <w:szCs w:val="24"/>
    </w:rPr>
    <w:pPr>
      <w:jc w:val="center"/>
      <w:spacing w:lineRule="auto" w:line="240" w:after="0" w:before="0"/>
    </w:pPr>
  </w:style>
  <w:style w:type="paragraph" w:styleId="876">
    <w:name w:val="Основной текст"/>
    <w:basedOn w:val="861"/>
    <w:next w:val="876"/>
    <w:link w:val="861"/>
    <w:pPr>
      <w:spacing w:lineRule="auto" w:line="288" w:after="140" w:before="0"/>
    </w:pPr>
  </w:style>
  <w:style w:type="paragraph" w:styleId="877">
    <w:name w:val="Список"/>
    <w:basedOn w:val="876"/>
    <w:next w:val="877"/>
    <w:link w:val="861"/>
  </w:style>
  <w:style w:type="paragraph" w:styleId="878">
    <w:name w:val="Название объекта"/>
    <w:basedOn w:val="861"/>
    <w:next w:val="878"/>
    <w:link w:val="861"/>
    <w:rPr>
      <w:i/>
      <w:iCs/>
      <w:sz w:val="24"/>
      <w:szCs w:val="24"/>
    </w:rPr>
    <w:pPr>
      <w:spacing w:after="120" w:before="120"/>
      <w:suppressLineNumbers/>
    </w:pPr>
  </w:style>
  <w:style w:type="paragraph" w:styleId="879">
    <w:name w:val="Указатель1"/>
    <w:basedOn w:val="861"/>
    <w:next w:val="879"/>
    <w:link w:val="861"/>
    <w:pPr>
      <w:suppressLineNumbers/>
    </w:pPr>
  </w:style>
  <w:style w:type="paragraph" w:styleId="880">
    <w:name w:val="Нижний колонтитул"/>
    <w:basedOn w:val="861"/>
    <w:next w:val="880"/>
    <w:link w:val="861"/>
    <w:rPr>
      <w:rFonts w:ascii="Times New Roman" w:hAnsi="Times New Roman"/>
      <w:sz w:val="24"/>
      <w:szCs w:val="24"/>
    </w:rPr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881">
    <w:name w:val="List Paragraph"/>
    <w:basedOn w:val="861"/>
    <w:next w:val="881"/>
    <w:link w:val="861"/>
    <w:rPr>
      <w:rFonts w:ascii="Times New Roman" w:hAnsi="Times New Roman"/>
      <w:sz w:val="28"/>
      <w:szCs w:val="28"/>
    </w:rPr>
    <w:pPr>
      <w:ind w:left="720" w:right="0" w:firstLine="0"/>
      <w:spacing w:after="0" w:before="0"/>
    </w:pPr>
  </w:style>
  <w:style w:type="paragraph" w:styleId="882">
    <w:name w:val="Основной текст с отступом"/>
    <w:basedOn w:val="861"/>
    <w:next w:val="882"/>
    <w:link w:val="861"/>
    <w:rPr>
      <w:rFonts w:ascii="Times New Roman" w:hAnsi="Times New Roman"/>
      <w:sz w:val="28"/>
      <w:szCs w:val="20"/>
    </w:rPr>
    <w:pPr>
      <w:ind w:left="6237" w:right="0" w:firstLine="0"/>
      <w:spacing w:lineRule="auto" w:line="240" w:after="0" w:before="0"/>
    </w:pPr>
  </w:style>
  <w:style w:type="paragraph" w:styleId="883">
    <w:name w:val="ConsPlusNormal"/>
    <w:next w:val="883"/>
    <w:link w:val="861"/>
    <w:rPr>
      <w:rFonts w:ascii="Calibri" w:hAnsi="Calibri"/>
      <w:sz w:val="22"/>
      <w:lang w:val="ru-RU" w:bidi="ar-SA" w:eastAsia="zh-CN"/>
    </w:rPr>
    <w:pPr>
      <w:widowControl w:val="off"/>
    </w:pPr>
  </w:style>
  <w:style w:type="paragraph" w:styleId="884">
    <w:name w:val="ConsPlusJurTerm"/>
    <w:next w:val="884"/>
    <w:link w:val="861"/>
    <w:rPr>
      <w:rFonts w:ascii="Tahoma" w:hAnsi="Tahoma"/>
      <w:sz w:val="26"/>
      <w:lang w:val="ru-RU" w:bidi="ar-SA" w:eastAsia="zh-CN"/>
    </w:rPr>
    <w:pPr>
      <w:widowControl w:val="off"/>
    </w:pPr>
  </w:style>
  <w:style w:type="paragraph" w:styleId="885">
    <w:name w:val="Обычный (веб)"/>
    <w:basedOn w:val="861"/>
    <w:next w:val="885"/>
    <w:link w:val="861"/>
    <w:rPr>
      <w:rFonts w:ascii="Times New Roman" w:hAnsi="Times New Roman"/>
      <w:sz w:val="24"/>
      <w:szCs w:val="24"/>
    </w:rPr>
    <w:pPr>
      <w:spacing w:lineRule="auto" w:line="240" w:after="280" w:before="280"/>
    </w:pPr>
  </w:style>
  <w:style w:type="paragraph" w:styleId="886">
    <w:name w:val="ConsPlusNonformat"/>
    <w:next w:val="886"/>
    <w:link w:val="861"/>
    <w:rPr>
      <w:rFonts w:ascii="Courier New" w:hAnsi="Courier New"/>
      <w:lang w:val="ru-RU" w:bidi="ar-SA" w:eastAsia="zh-CN"/>
    </w:rPr>
    <w:pPr>
      <w:widowControl w:val="off"/>
    </w:pPr>
  </w:style>
  <w:style w:type="paragraph" w:styleId="887">
    <w:name w:val="Верхний колонтитул"/>
    <w:basedOn w:val="861"/>
    <w:next w:val="887"/>
    <w:link w:val="861"/>
    <w:pPr>
      <w:tabs>
        <w:tab w:val="center" w:pos="4677" w:leader="none"/>
        <w:tab w:val="right" w:pos="9355" w:leader="none"/>
      </w:tabs>
    </w:pPr>
  </w:style>
  <w:style w:type="paragraph" w:styleId="888">
    <w:name w:val="Содержимое таблицы"/>
    <w:basedOn w:val="861"/>
    <w:next w:val="888"/>
    <w:link w:val="861"/>
    <w:pPr>
      <w:suppressLineNumbers/>
    </w:pPr>
  </w:style>
  <w:style w:type="paragraph" w:styleId="889">
    <w:name w:val="Заголовок таблицы"/>
    <w:basedOn w:val="888"/>
    <w:next w:val="889"/>
    <w:link w:val="861"/>
    <w:rPr>
      <w:b/>
      <w:bCs/>
    </w:rPr>
    <w:pPr>
      <w:jc w:val="center"/>
      <w:suppressLineNumbers/>
    </w:pPr>
  </w:style>
  <w:style w:type="paragraph" w:styleId="890">
    <w:name w:val="Содержимое врезки"/>
    <w:basedOn w:val="861"/>
    <w:next w:val="890"/>
    <w:link w:val="861"/>
  </w:style>
  <w:style w:type="character" w:styleId="891" w:default="1">
    <w:name w:val="Default Paragraph Font"/>
    <w:uiPriority w:val="1"/>
    <w:semiHidden/>
    <w:unhideWhenUsed/>
  </w:style>
  <w:style w:type="numbering" w:styleId="892" w:default="1">
    <w:name w:val="No List"/>
    <w:uiPriority w:val="99"/>
    <w:semiHidden/>
    <w:unhideWhenUsed/>
  </w:style>
  <w:style w:type="paragraph" w:styleId="893" w:default="1">
    <w:name w:val="Normal"/>
    <w:qFormat/>
  </w:style>
  <w:style w:type="table" w:styleId="8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2021-08-18T12:38:53Z</dcterms:modified>
</cp:coreProperties>
</file>