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3A" w:rsidRPr="00DC5BFB" w:rsidRDefault="00DC5BFB">
      <w:pPr>
        <w:pStyle w:val="Standard"/>
        <w:jc w:val="center"/>
        <w:rPr>
          <w:rFonts w:ascii="Times New Roman" w:hAnsi="Times New Roman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ru-RU"/>
        </w:rPr>
        <w:t>Информация</w:t>
      </w:r>
    </w:p>
    <w:p w:rsidR="009B603A" w:rsidRDefault="00DC5BFB">
      <w:pPr>
        <w:pStyle w:val="Standard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о реализации Государственной программы</w:t>
      </w:r>
    </w:p>
    <w:p w:rsidR="009B603A" w:rsidRPr="00DC5BFB" w:rsidRDefault="00DC5BFB">
      <w:pPr>
        <w:pStyle w:val="Standard"/>
        <w:jc w:val="center"/>
        <w:rPr>
          <w:rFonts w:ascii="Times New Roman" w:hAnsi="Times New Roman"/>
          <w:lang w:val="ru-RU"/>
        </w:rPr>
      </w:pPr>
      <w:r w:rsidRPr="00DC5BFB">
        <w:rPr>
          <w:rFonts w:ascii="Times New Roman" w:eastAsia="Times New Roman" w:hAnsi="Times New Roman"/>
          <w:sz w:val="28"/>
          <w:szCs w:val="28"/>
          <w:lang w:val="ru-RU"/>
        </w:rPr>
        <w:t>"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Развитие Агропромышленного и рыбохозяйственного комплексов  Вологодской области на </w:t>
      </w:r>
      <w:r w:rsidRPr="00DC5BFB">
        <w:rPr>
          <w:rFonts w:ascii="Times New Roman" w:eastAsia="Times New Roman" w:hAnsi="Times New Roman"/>
          <w:sz w:val="28"/>
          <w:szCs w:val="28"/>
          <w:lang w:val="ru-RU"/>
        </w:rPr>
        <w:t xml:space="preserve">2021-2025 </w:t>
      </w:r>
      <w:r>
        <w:rPr>
          <w:rFonts w:ascii="Times New Roman" w:eastAsia="Times New Roman" w:hAnsi="Times New Roman"/>
          <w:sz w:val="28"/>
          <w:szCs w:val="28"/>
          <w:lang w:val="ru-RU"/>
        </w:rPr>
        <w:t>годы</w:t>
      </w:r>
      <w:r w:rsidRPr="00DC5BFB">
        <w:rPr>
          <w:rFonts w:ascii="Times New Roman" w:eastAsia="Times New Roman" w:hAnsi="Times New Roman"/>
          <w:sz w:val="28"/>
          <w:szCs w:val="28"/>
          <w:lang w:val="ru-RU"/>
        </w:rPr>
        <w:t>"</w:t>
      </w:r>
    </w:p>
    <w:p w:rsidR="009B603A" w:rsidRPr="00DC5BFB" w:rsidRDefault="00DC5BFB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  <w:r w:rsidRPr="00DC5BFB">
        <w:rPr>
          <w:rFonts w:ascii="Times New Roman" w:hAnsi="Times New Roman"/>
          <w:sz w:val="28"/>
          <w:szCs w:val="28"/>
          <w:lang w:val="ru-RU"/>
        </w:rPr>
        <w:t>на территории Грязовецкого муниципального района</w:t>
      </w:r>
    </w:p>
    <w:p w:rsidR="009B603A" w:rsidRPr="00DC5BFB" w:rsidRDefault="00DC5BFB">
      <w:pPr>
        <w:pStyle w:val="Standard"/>
        <w:jc w:val="center"/>
        <w:rPr>
          <w:rFonts w:ascii="Times New Roman" w:hAnsi="Times New Roman"/>
          <w:lang w:val="ru-RU"/>
        </w:rPr>
      </w:pPr>
      <w:r w:rsidRPr="00DC5BFB">
        <w:rPr>
          <w:rFonts w:ascii="Times New Roman" w:hAnsi="Times New Roman"/>
          <w:sz w:val="28"/>
          <w:szCs w:val="28"/>
          <w:lang w:val="ru-RU"/>
        </w:rPr>
        <w:t xml:space="preserve">за 1 </w:t>
      </w:r>
      <w:r>
        <w:rPr>
          <w:rFonts w:ascii="Times New Roman" w:hAnsi="Times New Roman"/>
          <w:sz w:val="28"/>
          <w:szCs w:val="28"/>
          <w:lang w:val="ru-RU"/>
        </w:rPr>
        <w:t>квартал 2022</w:t>
      </w:r>
      <w:r w:rsidRPr="00DC5BFB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9B603A" w:rsidRPr="00DC5BFB" w:rsidRDefault="009B603A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603A" w:rsidRPr="00DC5BFB" w:rsidRDefault="00DC5BFB">
      <w:pPr>
        <w:pStyle w:val="Textbody"/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агропромышленном  комплексе Грязовецкого района трудятся 1402 человека, в том числе 69 человек работают в ВФ АО «Шувалово». По итогам работы за 1 квартал производственную деятел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ьность осуществляют 9 сельскохозяйственных предприятий, из них 8 имеют молочно-мясное направление, и   Вологодский      филиал АО «Шувалово» (Свиноводческий комплекс «Слобода») занимается разведением свиней.</w:t>
      </w:r>
    </w:p>
    <w:p w:rsidR="009B603A" w:rsidRPr="00DC5BFB" w:rsidRDefault="00DC5BFB">
      <w:pPr>
        <w:pStyle w:val="Textbody"/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8 из 9</w:t>
      </w:r>
      <w:r>
        <w:rPr>
          <w:rFonts w:ascii="Times New Roman" w:hAnsi="Times New Roman"/>
          <w:color w:val="C9211E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сельскохозяйственных предприятий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района   имеют   статус   племенных    хозяйств включая Вологодской филиал АО «Шувалово».</w:t>
      </w:r>
    </w:p>
    <w:p w:rsidR="009B603A" w:rsidRPr="00DC5BFB" w:rsidRDefault="00DC5BFB">
      <w:pPr>
        <w:pStyle w:val="Textbody"/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Поголовье крупного рогатого скота на 1.04.22 г.  составило 30912 голов, увеличение на 421   голову или на   1,4 % к соответствующему периоду 2021 года. Поголовье ко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ров – 13331 голова, произошло снижение на 43 головы к аналогичному периоду прошлого года в связи с прекращением производственной деятельности на территории района 2 предприятий (ООО «Подгорнов и К», и обособленного подразделения Ростиловское «Красный Октяб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рь»).</w:t>
      </w:r>
    </w:p>
    <w:p w:rsidR="009B603A" w:rsidRPr="00DC5BFB" w:rsidRDefault="00DC5BFB">
      <w:pPr>
        <w:pStyle w:val="Standard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</w:t>
      </w:r>
      <w:r w:rsidRPr="00DC5BFB">
        <w:rPr>
          <w:rFonts w:ascii="Times New Roman" w:hAnsi="Times New Roman"/>
          <w:sz w:val="28"/>
          <w:szCs w:val="28"/>
          <w:lang w:val="ru-RU"/>
        </w:rPr>
        <w:t>роизв</w:t>
      </w:r>
      <w:r>
        <w:rPr>
          <w:rFonts w:ascii="Times New Roman" w:hAnsi="Times New Roman"/>
          <w:sz w:val="28"/>
          <w:szCs w:val="28"/>
          <w:lang w:val="ru-RU"/>
        </w:rPr>
        <w:t xml:space="preserve">одство </w:t>
      </w:r>
      <w:r w:rsidRPr="00DC5BFB">
        <w:rPr>
          <w:rFonts w:ascii="Times New Roman" w:hAnsi="Times New Roman"/>
          <w:sz w:val="28"/>
          <w:szCs w:val="28"/>
          <w:lang w:val="ru-RU"/>
        </w:rPr>
        <w:t xml:space="preserve">молока </w:t>
      </w:r>
      <w:r>
        <w:rPr>
          <w:rFonts w:ascii="Times New Roman" w:hAnsi="Times New Roman"/>
          <w:sz w:val="28"/>
          <w:szCs w:val="28"/>
          <w:lang w:val="ru-RU"/>
        </w:rPr>
        <w:t xml:space="preserve">увеличилось </w:t>
      </w:r>
      <w:r w:rsidRPr="00DC5BFB">
        <w:rPr>
          <w:rFonts w:ascii="Times New Roman" w:hAnsi="Times New Roman"/>
          <w:sz w:val="28"/>
          <w:szCs w:val="28"/>
          <w:lang w:val="ru-RU"/>
        </w:rPr>
        <w:t xml:space="preserve">на 4,4 % </w:t>
      </w:r>
      <w:r>
        <w:rPr>
          <w:rFonts w:ascii="Times New Roman" w:hAnsi="Times New Roman"/>
          <w:sz w:val="28"/>
          <w:szCs w:val="28"/>
          <w:lang w:val="ru-RU"/>
        </w:rPr>
        <w:t xml:space="preserve">к соответствующему периоду 2021 года и составило </w:t>
      </w:r>
      <w:r w:rsidRPr="00DC5BFB">
        <w:rPr>
          <w:rFonts w:ascii="Times New Roman" w:hAnsi="Times New Roman"/>
          <w:sz w:val="28"/>
          <w:szCs w:val="28"/>
          <w:lang w:val="ru-RU"/>
        </w:rPr>
        <w:t>33861 тонн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C5BFB">
        <w:rPr>
          <w:rFonts w:ascii="Times New Roman" w:hAnsi="Times New Roman"/>
          <w:sz w:val="28"/>
          <w:szCs w:val="28"/>
          <w:lang w:val="ru-RU"/>
        </w:rPr>
        <w:t>.</w:t>
      </w:r>
      <w:r w:rsidRPr="00DC5BFB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Реализовано молока высшим сортом 91,0 %, из них 77,</w:t>
      </w:r>
      <w:r>
        <w:rPr>
          <w:rFonts w:ascii="Times New Roman" w:hAnsi="Times New Roman"/>
          <w:sz w:val="28"/>
          <w:szCs w:val="28"/>
          <w:lang w:val="ru-RU"/>
        </w:rPr>
        <w:t xml:space="preserve">6 %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 пределы области. Средний удой молока на одну корову по району составил 2541  кг.</w:t>
      </w:r>
    </w:p>
    <w:p w:rsidR="009B603A" w:rsidRPr="00DC5BFB" w:rsidRDefault="00DC5BFB">
      <w:pPr>
        <w:pStyle w:val="Standard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>Себе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стоимость молока по району 29,15 руб./кг </w:t>
      </w:r>
      <w:r>
        <w:rPr>
          <w:sz w:val="28"/>
          <w:szCs w:val="28"/>
          <w:lang w:val="ru-RU"/>
        </w:rPr>
        <w:t>р</w:t>
      </w:r>
      <w:r w:rsidRPr="00DC5BFB">
        <w:rPr>
          <w:sz w:val="28"/>
          <w:szCs w:val="28"/>
          <w:lang w:val="ru-RU"/>
        </w:rPr>
        <w:t>ост к пр</w:t>
      </w:r>
      <w:r>
        <w:rPr>
          <w:sz w:val="28"/>
          <w:szCs w:val="28"/>
          <w:lang w:val="ru-RU"/>
        </w:rPr>
        <w:t>ошлому периоду</w:t>
      </w:r>
      <w:r w:rsidRPr="00DC5BF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</w:t>
      </w:r>
      <w:r w:rsidRPr="00DC5BFB">
        <w:rPr>
          <w:sz w:val="28"/>
          <w:szCs w:val="28"/>
          <w:lang w:val="ru-RU"/>
        </w:rPr>
        <w:t xml:space="preserve">19,8%.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Цена реализации молока по району составила 36,1 руб/кг,  рост к соответствующему периоду на 120 %.</w:t>
      </w:r>
    </w:p>
    <w:p w:rsidR="009B603A" w:rsidRPr="00DC5BFB" w:rsidRDefault="00DC5BFB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>В</w:t>
      </w:r>
      <w:r w:rsidRPr="00DC5BFB">
        <w:rPr>
          <w:sz w:val="28"/>
          <w:szCs w:val="28"/>
          <w:lang w:val="ru-RU"/>
        </w:rPr>
        <w:t>ыручка от реализации продукции и услуг увеличилась на 26,8</w:t>
      </w:r>
      <w:r w:rsidRPr="00DC5BFB">
        <w:rPr>
          <w:sz w:val="28"/>
          <w:szCs w:val="28"/>
          <w:lang w:val="ru-RU"/>
        </w:rPr>
        <w:t xml:space="preserve"> % и составила 1405 млн. </w:t>
      </w:r>
      <w:r>
        <w:rPr>
          <w:sz w:val="28"/>
          <w:szCs w:val="28"/>
          <w:lang w:val="ru-RU"/>
        </w:rPr>
        <w:t>р</w:t>
      </w:r>
      <w:r w:rsidRPr="00DC5BFB">
        <w:rPr>
          <w:sz w:val="28"/>
          <w:szCs w:val="28"/>
          <w:lang w:val="ru-RU"/>
        </w:rPr>
        <w:t>уб</w:t>
      </w:r>
      <w:r>
        <w:rPr>
          <w:sz w:val="28"/>
          <w:szCs w:val="28"/>
          <w:lang w:val="ru-RU"/>
        </w:rPr>
        <w:t>лей</w:t>
      </w:r>
      <w:r w:rsidRPr="00DC5BFB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За 1 квартал 2022 года п</w:t>
      </w:r>
      <w:r w:rsidRPr="00DC5BFB">
        <w:rPr>
          <w:sz w:val="28"/>
          <w:szCs w:val="28"/>
          <w:lang w:val="ru-RU"/>
        </w:rPr>
        <w:t xml:space="preserve">олучена прибыль </w:t>
      </w:r>
      <w:r>
        <w:rPr>
          <w:sz w:val="28"/>
          <w:szCs w:val="28"/>
          <w:lang w:val="ru-RU"/>
        </w:rPr>
        <w:t xml:space="preserve"> в сумме </w:t>
      </w:r>
      <w:r w:rsidRPr="00DC5BFB">
        <w:rPr>
          <w:sz w:val="28"/>
          <w:szCs w:val="28"/>
          <w:lang w:val="ru-RU"/>
        </w:rPr>
        <w:t xml:space="preserve">332 млн. </w:t>
      </w:r>
      <w:r>
        <w:rPr>
          <w:sz w:val="28"/>
          <w:szCs w:val="28"/>
          <w:lang w:val="ru-RU"/>
        </w:rPr>
        <w:t>р</w:t>
      </w:r>
      <w:r w:rsidRPr="00DC5BFB">
        <w:rPr>
          <w:sz w:val="28"/>
          <w:szCs w:val="28"/>
          <w:lang w:val="ru-RU"/>
        </w:rPr>
        <w:t>уб</w:t>
      </w:r>
      <w:r>
        <w:rPr>
          <w:sz w:val="28"/>
          <w:szCs w:val="28"/>
          <w:lang w:val="ru-RU"/>
        </w:rPr>
        <w:t>лей.</w:t>
      </w:r>
    </w:p>
    <w:p w:rsidR="009B603A" w:rsidRPr="00DC5BFB" w:rsidRDefault="00DC5BFB">
      <w:pPr>
        <w:pStyle w:val="Standard"/>
        <w:tabs>
          <w:tab w:val="left" w:pos="0"/>
        </w:tabs>
        <w:jc w:val="both"/>
        <w:rPr>
          <w:lang w:val="ru-RU"/>
        </w:rPr>
      </w:pPr>
      <w:r w:rsidRPr="00DC5BFB">
        <w:rPr>
          <w:rFonts w:ascii="Times New Roman" w:hAnsi="Times New Roman"/>
          <w:sz w:val="28"/>
          <w:szCs w:val="28"/>
          <w:lang w:val="ru-RU"/>
        </w:rPr>
        <w:tab/>
        <w:t>За</w:t>
      </w:r>
      <w:r>
        <w:rPr>
          <w:rFonts w:ascii="Times New Roman" w:hAnsi="Times New Roman"/>
          <w:sz w:val="28"/>
          <w:szCs w:val="28"/>
          <w:lang w:val="ru-RU"/>
        </w:rPr>
        <w:t xml:space="preserve"> 1 квартал </w:t>
      </w:r>
      <w:r w:rsidRPr="00DC5BFB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Pr="00DC5BFB">
        <w:rPr>
          <w:rFonts w:ascii="Times New Roman" w:hAnsi="Times New Roman"/>
          <w:sz w:val="28"/>
          <w:szCs w:val="28"/>
          <w:lang w:val="ru-RU"/>
        </w:rPr>
        <w:t xml:space="preserve"> года </w:t>
      </w:r>
      <w:r>
        <w:rPr>
          <w:rFonts w:ascii="Times New Roman" w:hAnsi="Times New Roman"/>
          <w:sz w:val="28"/>
          <w:szCs w:val="28"/>
          <w:lang w:val="ru-RU"/>
        </w:rPr>
        <w:t xml:space="preserve">по оперативной информации </w:t>
      </w:r>
      <w:r w:rsidRPr="00DC5BFB">
        <w:rPr>
          <w:rFonts w:ascii="Times New Roman" w:hAnsi="Times New Roman"/>
          <w:sz w:val="28"/>
          <w:szCs w:val="28"/>
          <w:lang w:val="ru-RU"/>
        </w:rPr>
        <w:t>сельскохозяйственными предприятиями получено субсидий и</w:t>
      </w:r>
      <w:r>
        <w:rPr>
          <w:rFonts w:ascii="Times New Roman" w:hAnsi="Times New Roman"/>
          <w:sz w:val="28"/>
          <w:szCs w:val="28"/>
          <w:lang w:val="ru-RU"/>
        </w:rPr>
        <w:t>з</w:t>
      </w:r>
      <w:r w:rsidRPr="00DC5BFB">
        <w:rPr>
          <w:rFonts w:ascii="Times New Roman" w:hAnsi="Times New Roman"/>
          <w:sz w:val="28"/>
          <w:szCs w:val="28"/>
          <w:lang w:val="ru-RU"/>
        </w:rPr>
        <w:t xml:space="preserve"> областного бюджета </w:t>
      </w:r>
      <w:r>
        <w:rPr>
          <w:rFonts w:ascii="Times New Roman" w:hAnsi="Times New Roman"/>
          <w:sz w:val="28"/>
          <w:szCs w:val="28"/>
          <w:lang w:val="ru-RU"/>
        </w:rPr>
        <w:t>с софинансированием федеральног</w:t>
      </w:r>
      <w:r>
        <w:rPr>
          <w:rFonts w:ascii="Times New Roman" w:hAnsi="Times New Roman"/>
          <w:sz w:val="28"/>
          <w:szCs w:val="28"/>
          <w:lang w:val="ru-RU"/>
        </w:rPr>
        <w:t xml:space="preserve">о бюджета на общую сумму - </w:t>
      </w:r>
      <w:r>
        <w:rPr>
          <w:rFonts w:ascii="Times New Roman" w:hAnsi="Times New Roman"/>
          <w:color w:val="C9211E"/>
          <w:sz w:val="28"/>
          <w:szCs w:val="28"/>
          <w:lang w:val="ru-RU"/>
        </w:rPr>
        <w:t>196,7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5BFB">
        <w:rPr>
          <w:rFonts w:ascii="Times New Roman" w:hAnsi="Times New Roman"/>
          <w:sz w:val="28"/>
          <w:szCs w:val="28"/>
          <w:lang w:val="ru-RU"/>
        </w:rPr>
        <w:t>млн. руб., в том числе:</w:t>
      </w:r>
    </w:p>
    <w:p w:rsidR="009B603A" w:rsidRDefault="00DC5BFB">
      <w:pPr>
        <w:pStyle w:val="210"/>
        <w:widowControl w:val="0"/>
        <w:tabs>
          <w:tab w:val="left" w:pos="0"/>
          <w:tab w:val="left" w:pos="318"/>
        </w:tabs>
        <w:jc w:val="both"/>
      </w:pPr>
      <w:r>
        <w:rPr>
          <w:rFonts w:ascii="Times New Roman" w:hAnsi="Times New Roman"/>
          <w:b w:val="0"/>
          <w:szCs w:val="28"/>
          <w:lang w:val="ru-RU"/>
        </w:rPr>
        <w:t xml:space="preserve">-на поддержку семеноводства- </w:t>
      </w:r>
      <w:r>
        <w:rPr>
          <w:rFonts w:ascii="Times New Roman" w:hAnsi="Times New Roman"/>
          <w:b w:val="0"/>
          <w:szCs w:val="28"/>
          <w:lang w:val="ru-RU"/>
        </w:rPr>
        <w:t>1379</w:t>
      </w:r>
      <w:r>
        <w:rPr>
          <w:rFonts w:ascii="Times New Roman" w:hAnsi="Times New Roman"/>
          <w:b w:val="0"/>
          <w:szCs w:val="28"/>
          <w:lang w:val="ru-RU"/>
        </w:rPr>
        <w:t xml:space="preserve"> тыс. Руб.;</w:t>
      </w:r>
    </w:p>
    <w:p w:rsidR="009B603A" w:rsidRPr="00DC5BFB" w:rsidRDefault="00DC5BFB">
      <w:pPr>
        <w:pStyle w:val="210"/>
        <w:widowControl w:val="0"/>
        <w:tabs>
          <w:tab w:val="left" w:pos="0"/>
          <w:tab w:val="left" w:pos="318"/>
        </w:tabs>
        <w:jc w:val="both"/>
        <w:rPr>
          <w:szCs w:val="28"/>
          <w:lang w:val="ru-RU"/>
        </w:rPr>
      </w:pPr>
      <w:r>
        <w:rPr>
          <w:rFonts w:ascii="Times New Roman" w:hAnsi="Times New Roman"/>
          <w:b w:val="0"/>
          <w:szCs w:val="28"/>
          <w:lang w:val="ru-RU"/>
        </w:rPr>
        <w:t xml:space="preserve">- </w:t>
      </w:r>
      <w:r>
        <w:rPr>
          <w:rFonts w:ascii="Times New Roman" w:hAnsi="Times New Roman"/>
          <w:b w:val="0"/>
          <w:szCs w:val="28"/>
          <w:lang w:val="ru-RU"/>
        </w:rPr>
        <w:t>н</w:t>
      </w:r>
      <w:r w:rsidRPr="00DC5BFB">
        <w:rPr>
          <w:rFonts w:ascii="Times New Roman" w:hAnsi="Times New Roman"/>
          <w:b w:val="0"/>
          <w:szCs w:val="28"/>
          <w:lang w:val="ru-RU"/>
        </w:rPr>
        <w:t xml:space="preserve">а поддержку  проведение комплекса агротехнологических работ -60408 </w:t>
      </w:r>
      <w:r>
        <w:rPr>
          <w:rFonts w:ascii="Times New Roman" w:hAnsi="Times New Roman"/>
          <w:b w:val="0"/>
          <w:szCs w:val="28"/>
          <w:lang w:val="ru-RU"/>
        </w:rPr>
        <w:t>тыс. руб.;</w:t>
      </w:r>
    </w:p>
    <w:p w:rsidR="009B603A" w:rsidRPr="00DC5BFB" w:rsidRDefault="00DC5BFB">
      <w:pPr>
        <w:pStyle w:val="210"/>
        <w:widowControl w:val="0"/>
        <w:tabs>
          <w:tab w:val="left" w:pos="0"/>
          <w:tab w:val="left" w:pos="318"/>
        </w:tabs>
        <w:jc w:val="both"/>
        <w:rPr>
          <w:lang w:val="ru-RU"/>
        </w:rPr>
      </w:pPr>
      <w:r>
        <w:rPr>
          <w:rFonts w:ascii="Times New Roman" w:hAnsi="Times New Roman"/>
          <w:b w:val="0"/>
          <w:szCs w:val="28"/>
          <w:lang w:val="ru-RU"/>
        </w:rPr>
        <w:t>-на поддержку собственного производства молока-</w:t>
      </w:r>
      <w:r>
        <w:rPr>
          <w:rFonts w:ascii="Times New Roman" w:hAnsi="Times New Roman"/>
          <w:b w:val="0"/>
          <w:szCs w:val="28"/>
          <w:lang w:val="ru-RU"/>
        </w:rPr>
        <w:t>66977</w:t>
      </w:r>
      <w:r>
        <w:rPr>
          <w:rFonts w:ascii="Times New Roman" w:hAnsi="Times New Roman"/>
          <w:b w:val="0"/>
          <w:szCs w:val="28"/>
          <w:lang w:val="ru-RU"/>
        </w:rPr>
        <w:t xml:space="preserve"> тыс. руб.;</w:t>
      </w:r>
    </w:p>
    <w:p w:rsidR="009B603A" w:rsidRPr="00DC5BFB" w:rsidRDefault="00DC5BFB">
      <w:pPr>
        <w:pStyle w:val="210"/>
        <w:widowControl w:val="0"/>
        <w:tabs>
          <w:tab w:val="left" w:pos="0"/>
          <w:tab w:val="left" w:pos="318"/>
        </w:tabs>
        <w:jc w:val="both"/>
        <w:rPr>
          <w:lang w:val="ru-RU"/>
        </w:rPr>
      </w:pPr>
      <w:r>
        <w:rPr>
          <w:rFonts w:ascii="Times New Roman" w:hAnsi="Times New Roman"/>
          <w:b w:val="0"/>
          <w:szCs w:val="28"/>
          <w:lang w:val="ru-RU"/>
        </w:rPr>
        <w:t>-</w:t>
      </w:r>
      <w:r w:rsidRPr="00DC5BFB">
        <w:rPr>
          <w:rFonts w:ascii="Times New Roman" w:hAnsi="Times New Roman"/>
          <w:b w:val="0"/>
          <w:szCs w:val="28"/>
          <w:lang w:val="ru-RU"/>
        </w:rPr>
        <w:t xml:space="preserve">возмещение части затрат на уплату  % </w:t>
      </w:r>
      <w:r w:rsidRPr="00DC5BFB">
        <w:rPr>
          <w:rFonts w:ascii="Times New Roman" w:hAnsi="Times New Roman"/>
          <w:b w:val="0"/>
          <w:szCs w:val="28"/>
          <w:lang w:val="ru-RU"/>
        </w:rPr>
        <w:t xml:space="preserve">по инвестиционным кредитам (займам) полученным на развитие АПК – 4 </w:t>
      </w:r>
      <w:r>
        <w:rPr>
          <w:rFonts w:ascii="Times New Roman" w:hAnsi="Times New Roman"/>
          <w:b w:val="0"/>
          <w:szCs w:val="28"/>
          <w:lang w:val="ru-RU"/>
        </w:rPr>
        <w:t>тыс.руб.;</w:t>
      </w:r>
    </w:p>
    <w:p w:rsidR="009B603A" w:rsidRDefault="00DC5BFB">
      <w:pPr>
        <w:pStyle w:val="210"/>
        <w:widowControl w:val="0"/>
        <w:tabs>
          <w:tab w:val="left" w:pos="0"/>
          <w:tab w:val="left" w:pos="318"/>
        </w:tabs>
        <w:jc w:val="both"/>
      </w:pPr>
      <w:r>
        <w:rPr>
          <w:rFonts w:ascii="Times New Roman" w:hAnsi="Times New Roman"/>
          <w:b w:val="0"/>
          <w:szCs w:val="28"/>
          <w:lang w:val="ru-RU"/>
        </w:rPr>
        <w:t>-в</w:t>
      </w:r>
      <w:r w:rsidRPr="00DC5BFB">
        <w:rPr>
          <w:rFonts w:ascii="Times New Roman" w:hAnsi="Times New Roman"/>
          <w:b w:val="0"/>
          <w:szCs w:val="28"/>
          <w:lang w:val="ru-RU"/>
        </w:rPr>
        <w:t xml:space="preserve">озмещение части  затрат на </w:t>
      </w:r>
      <w:r w:rsidRPr="00DC5BFB">
        <w:rPr>
          <w:rFonts w:ascii="Times New Roman" w:hAnsi="Times New Roman"/>
          <w:b w:val="0"/>
          <w:szCs w:val="28"/>
          <w:lang w:val="ru-RU"/>
        </w:rPr>
        <w:t xml:space="preserve">строительство, реконструкцию, модернизацию объектов АПК- </w:t>
      </w:r>
      <w:r w:rsidRPr="00DC5BFB">
        <w:rPr>
          <w:rFonts w:ascii="Times New Roman" w:hAnsi="Times New Roman"/>
          <w:b w:val="0"/>
          <w:szCs w:val="28"/>
          <w:lang w:val="ru-RU"/>
        </w:rPr>
        <w:t>49433</w:t>
      </w:r>
      <w:r w:rsidRPr="00DC5BFB">
        <w:rPr>
          <w:rFonts w:ascii="Times New Roman" w:hAnsi="Times New Roman"/>
          <w:b w:val="0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Cs w:val="28"/>
          <w:lang w:val="ru-RU"/>
        </w:rPr>
        <w:t>тыс. Руб.</w:t>
      </w:r>
    </w:p>
    <w:p w:rsidR="009B603A" w:rsidRDefault="00DC5BFB">
      <w:pPr>
        <w:pStyle w:val="210"/>
        <w:widowControl w:val="0"/>
        <w:tabs>
          <w:tab w:val="left" w:pos="0"/>
          <w:tab w:val="left" w:pos="318"/>
        </w:tabs>
        <w:jc w:val="both"/>
        <w:rPr>
          <w:szCs w:val="28"/>
        </w:rPr>
      </w:pPr>
      <w:r>
        <w:rPr>
          <w:rFonts w:ascii="Times New Roman" w:hAnsi="Times New Roman"/>
          <w:b w:val="0"/>
          <w:szCs w:val="28"/>
          <w:lang w:val="ru-RU"/>
        </w:rPr>
        <w:t>-</w:t>
      </w:r>
      <w:r>
        <w:rPr>
          <w:rFonts w:ascii="Times New Roman" w:hAnsi="Times New Roman"/>
          <w:b w:val="0"/>
          <w:bCs/>
          <w:szCs w:val="28"/>
          <w:lang w:val="ru-RU"/>
        </w:rPr>
        <w:t>с</w:t>
      </w:r>
      <w:r w:rsidRPr="00DC5BFB">
        <w:rPr>
          <w:rFonts w:ascii="Times New Roman" w:hAnsi="Times New Roman"/>
          <w:b w:val="0"/>
          <w:szCs w:val="28"/>
          <w:lang w:val="ru-RU"/>
        </w:rPr>
        <w:t xml:space="preserve">убсидия на производство мяса скота- 18499  </w:t>
      </w:r>
      <w:r>
        <w:rPr>
          <w:rFonts w:ascii="Times New Roman" w:hAnsi="Times New Roman"/>
          <w:b w:val="0"/>
          <w:szCs w:val="28"/>
          <w:lang w:val="ru-RU"/>
        </w:rPr>
        <w:t>тыс. Руб.</w:t>
      </w:r>
    </w:p>
    <w:p w:rsidR="009B603A" w:rsidRPr="00DC5BFB" w:rsidRDefault="00DC5BFB">
      <w:pPr>
        <w:pStyle w:val="Standard"/>
        <w:tabs>
          <w:tab w:val="left" w:pos="0"/>
          <w:tab w:val="left" w:pos="318"/>
        </w:tabs>
        <w:jc w:val="both"/>
        <w:rPr>
          <w:lang w:val="ru-RU"/>
        </w:rPr>
      </w:pPr>
      <w:r>
        <w:rPr>
          <w:rFonts w:ascii="Times New Roman" w:eastAsia="Arial" w:hAnsi="Times New Roman" w:cs="Bookman Old Style"/>
          <w:color w:val="000000"/>
          <w:sz w:val="28"/>
          <w:szCs w:val="28"/>
          <w:lang w:val="ru-RU"/>
        </w:rPr>
        <w:lastRenderedPageBreak/>
        <w:tab/>
        <w:t xml:space="preserve">С целью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  <w:t>развития отрасли с</w:t>
      </w:r>
      <w:r>
        <w:rPr>
          <w:rFonts w:ascii="Times New Roman" w:eastAsia="Arial" w:hAnsi="Times New Roman" w:cs="Bookman Old Style"/>
          <w:color w:val="000000"/>
          <w:sz w:val="28"/>
          <w:szCs w:val="28"/>
          <w:lang w:val="ru-RU"/>
        </w:rPr>
        <w:t>ельхозпр</w:t>
      </w:r>
      <w:r>
        <w:rPr>
          <w:rFonts w:ascii="Times New Roman" w:eastAsia="Arial" w:hAnsi="Times New Roman" w:cs="Bookman Old Style"/>
          <w:color w:val="000000"/>
          <w:sz w:val="28"/>
          <w:szCs w:val="28"/>
          <w:lang w:val="ru-RU"/>
        </w:rPr>
        <w:t>едприятия вкладывают инвестиции в строительство и модернизацию животноводческих и зерносушильных комплексов,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  <w:t xml:space="preserve"> а также приобретение техники.</w:t>
      </w:r>
    </w:p>
    <w:p w:rsidR="009B603A" w:rsidRPr="00DC5BFB" w:rsidRDefault="00DC5BFB">
      <w:pPr>
        <w:pStyle w:val="Standard"/>
        <w:tabs>
          <w:tab w:val="left" w:pos="0"/>
          <w:tab w:val="left" w:pos="318"/>
        </w:tabs>
        <w:jc w:val="both"/>
        <w:rPr>
          <w:lang w:val="ru-RU"/>
        </w:rPr>
      </w:pPr>
      <w:r>
        <w:rPr>
          <w:rFonts w:ascii="Times New Roman" w:eastAsia="Arial" w:hAnsi="Times New Roman" w:cs="Bookman Old Style"/>
          <w:color w:val="000000"/>
          <w:sz w:val="28"/>
          <w:szCs w:val="28"/>
          <w:lang w:val="ru-RU"/>
        </w:rPr>
        <w:tab/>
        <w:t xml:space="preserve">В 1 квартале 2022 года сельскохозяйственные предприятия приобрели 2 Камаза, 3 трактора </w:t>
      </w:r>
      <w:r>
        <w:rPr>
          <w:rFonts w:ascii="Times New Roman" w:eastAsia="Arial" w:hAnsi="Times New Roman" w:cs="Bookman Old Style"/>
          <w:color w:val="000000"/>
          <w:sz w:val="28"/>
          <w:szCs w:val="28"/>
        </w:rPr>
        <w:t>New</w:t>
      </w:r>
      <w:r w:rsidRPr="00DC5BFB">
        <w:rPr>
          <w:rFonts w:ascii="Times New Roman" w:eastAsia="Arial" w:hAnsi="Times New Roman" w:cs="Bookman Old Style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Arial" w:hAnsi="Times New Roman" w:cs="Bookman Old Style"/>
          <w:color w:val="000000"/>
          <w:sz w:val="28"/>
          <w:szCs w:val="28"/>
        </w:rPr>
        <w:t>Holland</w:t>
      </w:r>
      <w:r w:rsidRPr="00DC5BFB">
        <w:rPr>
          <w:rFonts w:ascii="Times New Roman" w:eastAsia="Arial" w:hAnsi="Times New Roman" w:cs="Bookman Old Style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Arial" w:hAnsi="Times New Roman" w:cs="Bookman Old Style"/>
          <w:color w:val="000000"/>
          <w:sz w:val="28"/>
          <w:szCs w:val="28"/>
          <w:lang w:val="ru-RU"/>
        </w:rPr>
        <w:t>1 кормосмеситель</w:t>
      </w:r>
      <w:r>
        <w:rPr>
          <w:rFonts w:ascii="Times New Roman" w:eastAsia="Arial" w:hAnsi="Times New Roman" w:cs="Bookman Old Style"/>
          <w:color w:val="000000"/>
          <w:sz w:val="28"/>
          <w:szCs w:val="28"/>
          <w:lang w:val="ru-RU"/>
        </w:rPr>
        <w:t xml:space="preserve"> Хозяин, 2 полуприцепа тракторных ПС-15БМ, 1 легковой автомобиль.</w:t>
      </w:r>
    </w:p>
    <w:p w:rsidR="009B603A" w:rsidRDefault="00DC5BFB">
      <w:pPr>
        <w:pStyle w:val="Standard"/>
        <w:tabs>
          <w:tab w:val="left" w:pos="0"/>
          <w:tab w:val="left" w:pos="318"/>
        </w:tabs>
        <w:jc w:val="both"/>
      </w:pPr>
      <w:r>
        <w:rPr>
          <w:rStyle w:val="b-news-groupsnews-description"/>
          <w:rFonts w:ascii="Times New Roman" w:eastAsia="Arial" w:hAnsi="Times New Roman" w:cs="Times New Roman"/>
          <w:sz w:val="28"/>
          <w:szCs w:val="28"/>
          <w:lang w:val="ru-RU"/>
        </w:rPr>
        <w:tab/>
        <w:t>Для проведения весенне-полевых работ сельскохозяйственные предприятия района закупили в 1 квартале удобрений  1667 тонн на общую сумму 48 063 тыс. руб. Закуплено семян из них: 287,22 тн- зе</w:t>
      </w:r>
      <w:r>
        <w:rPr>
          <w:rStyle w:val="b-news-groupsnews-description"/>
          <w:rFonts w:ascii="Times New Roman" w:eastAsia="Arial" w:hAnsi="Times New Roman" w:cs="Times New Roman"/>
          <w:sz w:val="28"/>
          <w:szCs w:val="28"/>
          <w:lang w:val="ru-RU"/>
        </w:rPr>
        <w:t>рновых; 177,55 тн многолетних трав.</w:t>
      </w:r>
    </w:p>
    <w:p w:rsidR="009B603A" w:rsidRDefault="009B603A">
      <w:pPr>
        <w:pStyle w:val="Standard"/>
        <w:tabs>
          <w:tab w:val="left" w:pos="0"/>
          <w:tab w:val="left" w:pos="318"/>
        </w:tabs>
        <w:jc w:val="both"/>
      </w:pPr>
    </w:p>
    <w:p w:rsidR="009B603A" w:rsidRDefault="009B603A">
      <w:pPr>
        <w:pStyle w:val="Standard"/>
        <w:tabs>
          <w:tab w:val="left" w:pos="0"/>
          <w:tab w:val="left" w:pos="318"/>
        </w:tabs>
        <w:jc w:val="both"/>
      </w:pPr>
    </w:p>
    <w:p w:rsidR="009B603A" w:rsidRDefault="009B603A">
      <w:pPr>
        <w:pStyle w:val="Standard"/>
        <w:tabs>
          <w:tab w:val="left" w:pos="0"/>
          <w:tab w:val="left" w:pos="318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sectPr w:rsidR="009B603A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C5BFB">
      <w:r>
        <w:separator/>
      </w:r>
    </w:p>
  </w:endnote>
  <w:endnote w:type="continuationSeparator" w:id="0">
    <w:p w:rsidR="00000000" w:rsidRDefault="00DC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C5BFB">
      <w:r>
        <w:rPr>
          <w:color w:val="000000"/>
        </w:rPr>
        <w:separator/>
      </w:r>
    </w:p>
  </w:footnote>
  <w:footnote w:type="continuationSeparator" w:id="0">
    <w:p w:rsidR="00000000" w:rsidRDefault="00DC5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B603A"/>
    <w:rsid w:val="009B603A"/>
    <w:rsid w:val="00DC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16490-B095-4D03-A2BB-E99A6841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widowControl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 с отступом 21"/>
    <w:basedOn w:val="Standard"/>
    <w:pPr>
      <w:spacing w:after="120" w:line="480" w:lineRule="auto"/>
      <w:ind w:left="283"/>
    </w:pPr>
  </w:style>
  <w:style w:type="paragraph" w:customStyle="1" w:styleId="210">
    <w:name w:val="Основной текст 21"/>
    <w:basedOn w:val="Standard"/>
    <w:pPr>
      <w:suppressAutoHyphens w:val="0"/>
      <w:jc w:val="center"/>
    </w:pPr>
    <w:rPr>
      <w:rFonts w:eastAsia="Times New Roman"/>
      <w:b/>
      <w:sz w:val="28"/>
      <w:szCs w:val="20"/>
    </w:rPr>
  </w:style>
  <w:style w:type="character" w:customStyle="1" w:styleId="b-news-groupsnews-description">
    <w:name w:val="b-news-groups__news-descriptio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Веретьева</dc:creator>
  <cp:lastModifiedBy>А.М. Веретьева</cp:lastModifiedBy>
  <cp:revision>2</cp:revision>
  <dcterms:created xsi:type="dcterms:W3CDTF">2022-05-11T13:44:00Z</dcterms:created>
  <dcterms:modified xsi:type="dcterms:W3CDTF">2022-05-11T13:44:00Z</dcterms:modified>
</cp:coreProperties>
</file>