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F5" w:rsidRPr="00BF5F03" w:rsidRDefault="00BF5F03">
      <w:pPr>
        <w:pStyle w:val="Textbody"/>
        <w:spacing w:after="0"/>
        <w:jc w:val="center"/>
        <w:rPr>
          <w:lang w:val="ru-RU"/>
        </w:rPr>
      </w:pPr>
      <w:bookmarkStart w:id="0" w:name="_GoBack"/>
      <w:bookmarkEnd w:id="0"/>
      <w:r w:rsidRPr="00BF5F03">
        <w:rPr>
          <w:rStyle w:val="StrongEmphasis"/>
          <w:rFonts w:ascii="Times New Roman" w:hAnsi="Times New Roman"/>
          <w:b w:val="0"/>
          <w:color w:val="000000"/>
          <w:lang w:val="ru-RU"/>
        </w:rPr>
        <w:t>Отчет</w:t>
      </w:r>
    </w:p>
    <w:p w:rsidR="001159F5" w:rsidRPr="00BF5F03" w:rsidRDefault="00BF5F03">
      <w:pPr>
        <w:pStyle w:val="Textbody"/>
        <w:spacing w:after="0"/>
        <w:jc w:val="center"/>
        <w:rPr>
          <w:lang w:val="ru-RU"/>
        </w:rPr>
      </w:pPr>
      <w:r w:rsidRPr="00BF5F03">
        <w:rPr>
          <w:rStyle w:val="StrongEmphasis"/>
          <w:rFonts w:ascii="Times New Roman" w:hAnsi="Times New Roman"/>
          <w:b w:val="0"/>
          <w:color w:val="000000"/>
          <w:lang w:val="ru-RU"/>
        </w:rPr>
        <w:t xml:space="preserve">о работе комиссии по соблюдению требований к служебному поведению муниципальных служащих и урегулирования конфликта интересов </w:t>
      </w:r>
      <w:r>
        <w:rPr>
          <w:rStyle w:val="StrongEmphasis"/>
          <w:rFonts w:ascii="Times New Roman" w:hAnsi="Times New Roman"/>
          <w:b w:val="0"/>
          <w:color w:val="000000"/>
          <w:lang w:val="ru-RU"/>
        </w:rPr>
        <w:t xml:space="preserve">в </w:t>
      </w:r>
      <w:r>
        <w:rPr>
          <w:rStyle w:val="StrongEmphasis"/>
          <w:rFonts w:ascii="Times New Roman" w:hAnsi="Times New Roman"/>
          <w:color w:val="000000"/>
          <w:lang w:val="ru-RU"/>
        </w:rPr>
        <w:t xml:space="preserve">органах местного самоуправления                   </w:t>
      </w:r>
      <w:r>
        <w:rPr>
          <w:rStyle w:val="StrongEmphasis"/>
          <w:rFonts w:ascii="Times New Roman" w:hAnsi="Times New Roman"/>
          <w:color w:val="000000"/>
          <w:lang w:val="ru-RU"/>
        </w:rPr>
        <w:t>Грязовецкого муниципального района</w:t>
      </w:r>
      <w:r w:rsidRPr="00BF5F03">
        <w:rPr>
          <w:rStyle w:val="StrongEmphasis"/>
          <w:rFonts w:ascii="Times New Roman" w:hAnsi="Times New Roman"/>
          <w:b w:val="0"/>
          <w:color w:val="000000"/>
          <w:lang w:val="ru-RU"/>
        </w:rPr>
        <w:t xml:space="preserve"> за 2021 год</w:t>
      </w:r>
    </w:p>
    <w:p w:rsidR="001159F5" w:rsidRPr="00BF5F03" w:rsidRDefault="001159F5">
      <w:pPr>
        <w:pStyle w:val="Textbody"/>
        <w:spacing w:after="0"/>
        <w:jc w:val="center"/>
        <w:rPr>
          <w:lang w:val="ru-RU"/>
        </w:rPr>
      </w:pP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    В соответствии с планом работы комиссии по соблюдению требований к служебному поведению муниципальных служащих и урегулирования конфликта интересов </w:t>
      </w:r>
      <w:r>
        <w:rPr>
          <w:rFonts w:ascii="Times New Roman" w:hAnsi="Times New Roman"/>
          <w:color w:val="000000"/>
          <w:lang w:val="ru-RU"/>
        </w:rPr>
        <w:t xml:space="preserve">в </w:t>
      </w:r>
      <w:r>
        <w:rPr>
          <w:rStyle w:val="StrongEmphasis"/>
          <w:rFonts w:ascii="Times New Roman" w:hAnsi="Times New Roman"/>
          <w:color w:val="000000"/>
          <w:lang w:val="ru-RU"/>
        </w:rPr>
        <w:t>органах местного самоуправления Грязовецкого муниципал</w:t>
      </w:r>
      <w:r>
        <w:rPr>
          <w:rStyle w:val="StrongEmphasis"/>
          <w:rFonts w:ascii="Times New Roman" w:hAnsi="Times New Roman"/>
          <w:color w:val="000000"/>
          <w:lang w:val="ru-RU"/>
        </w:rPr>
        <w:t>ьного района</w:t>
      </w:r>
      <w:r w:rsidRPr="00BF5F03">
        <w:rPr>
          <w:rFonts w:ascii="Times New Roman" w:hAnsi="Times New Roman"/>
          <w:color w:val="000000"/>
          <w:lang w:val="ru-RU"/>
        </w:rPr>
        <w:t xml:space="preserve"> проведена следующая работа: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п</w:t>
      </w:r>
      <w:r w:rsidRPr="00BF5F03">
        <w:rPr>
          <w:rFonts w:ascii="Times New Roman" w:hAnsi="Times New Roman"/>
          <w:color w:val="000000"/>
          <w:lang w:val="ru-RU"/>
        </w:rPr>
        <w:t xml:space="preserve">роведено 3 заседания </w:t>
      </w:r>
      <w:r>
        <w:rPr>
          <w:rFonts w:ascii="Times New Roman" w:hAnsi="Times New Roman"/>
          <w:color w:val="000000"/>
          <w:lang w:val="ru-RU"/>
        </w:rPr>
        <w:t>комиссии</w:t>
      </w:r>
      <w:r w:rsidRPr="00BF5F03">
        <w:rPr>
          <w:rFonts w:ascii="Times New Roman" w:hAnsi="Times New Roman"/>
          <w:color w:val="000000"/>
          <w:lang w:val="ru-RU"/>
        </w:rPr>
        <w:t>, в ходе заседаний рассмотрены 12 вопросов и приняты соответствующие решения;</w:t>
      </w:r>
    </w:p>
    <w:p w:rsidR="001159F5" w:rsidRPr="00BF5F03" w:rsidRDefault="00BF5F03">
      <w:pPr>
        <w:pStyle w:val="Standard"/>
        <w:spacing w:line="0" w:lineRule="atLeast"/>
        <w:jc w:val="both"/>
        <w:rPr>
          <w:rFonts w:ascii="Times New Roman" w:hAnsi="Times New Roman"/>
          <w:color w:val="000000"/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п</w:t>
      </w:r>
      <w:r w:rsidRPr="00BF5F03">
        <w:rPr>
          <w:rFonts w:ascii="Times New Roman" w:hAnsi="Times New Roman"/>
          <w:color w:val="000000"/>
          <w:lang w:val="ru-RU"/>
        </w:rPr>
        <w:t>роверки сведений о доходах, расходах, об имуществе и обязательствах имущественного характера проводят</w:t>
      </w:r>
      <w:r w:rsidRPr="00BF5F03">
        <w:rPr>
          <w:rFonts w:ascii="Times New Roman" w:hAnsi="Times New Roman"/>
          <w:color w:val="000000"/>
          <w:lang w:val="ru-RU"/>
        </w:rPr>
        <w:t>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</w:t>
      </w:r>
      <w:r w:rsidRPr="00BF5F03">
        <w:rPr>
          <w:rFonts w:ascii="Times New Roman" w:hAnsi="Times New Roman"/>
          <w:color w:val="000000"/>
          <w:lang w:val="ru-RU"/>
        </w:rPr>
        <w:t xml:space="preserve">ещение должностей муниципальной службы, а также муниципальными служащими, замещающими указанные должности. Своевременно и в полном объеме представлены сведения о доходах, расходах и имуществе муниципальных служащих администрации </w:t>
      </w:r>
      <w:r>
        <w:rPr>
          <w:rFonts w:ascii="Times New Roman" w:hAnsi="Times New Roman"/>
          <w:color w:val="000000"/>
          <w:lang w:val="ru-RU"/>
        </w:rPr>
        <w:t>Грязовецкого</w:t>
      </w:r>
      <w:r w:rsidRPr="00BF5F03">
        <w:rPr>
          <w:rFonts w:ascii="Times New Roman" w:hAnsi="Times New Roman"/>
          <w:color w:val="000000"/>
          <w:lang w:val="ru-RU"/>
        </w:rPr>
        <w:t xml:space="preserve"> муниципального района. Сведения размещены на официальном сайте администрации </w:t>
      </w:r>
      <w:r>
        <w:rPr>
          <w:rFonts w:ascii="Times New Roman" w:hAnsi="Times New Roman"/>
          <w:color w:val="000000"/>
          <w:lang w:val="ru-RU"/>
        </w:rPr>
        <w:t>Грязовецкого</w:t>
      </w:r>
      <w:r w:rsidRPr="00BF5F03">
        <w:rPr>
          <w:rFonts w:ascii="Times New Roman" w:hAnsi="Times New Roman"/>
          <w:color w:val="000000"/>
          <w:lang w:val="ru-RU"/>
        </w:rPr>
        <w:t xml:space="preserve"> муниципального района;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rFonts w:ascii="Times New Roman" w:hAnsi="Times New Roman"/>
          <w:color w:val="000000"/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м</w:t>
      </w:r>
      <w:r w:rsidRPr="00BF5F03">
        <w:rPr>
          <w:rFonts w:ascii="Times New Roman" w:hAnsi="Times New Roman"/>
          <w:color w:val="000000"/>
          <w:lang w:val="ru-RU"/>
        </w:rPr>
        <w:t>униципальных служащих, уволенных за несоблюдение установленных законом ограничений и запретов, требований к служебному поведению, нет;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rFonts w:ascii="Times New Roman" w:hAnsi="Times New Roman"/>
          <w:color w:val="000000"/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у</w:t>
      </w:r>
      <w:r w:rsidRPr="00BF5F03">
        <w:rPr>
          <w:rFonts w:ascii="Times New Roman" w:hAnsi="Times New Roman"/>
          <w:color w:val="000000"/>
          <w:lang w:val="ru-RU"/>
        </w:rPr>
        <w:t xml:space="preserve">ведомления от муниципальных служащих о выполнения ими иной оплачиваемой работы рассмотрены на заседаниях </w:t>
      </w:r>
      <w:r>
        <w:rPr>
          <w:rFonts w:ascii="Times New Roman" w:hAnsi="Times New Roman"/>
          <w:color w:val="000000"/>
          <w:lang w:val="ru-RU"/>
        </w:rPr>
        <w:t>к</w:t>
      </w:r>
      <w:r w:rsidRPr="00BF5F03">
        <w:rPr>
          <w:rFonts w:ascii="Times New Roman" w:hAnsi="Times New Roman"/>
          <w:color w:val="000000"/>
          <w:lang w:val="ru-RU"/>
        </w:rPr>
        <w:t>омиссии;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о</w:t>
      </w:r>
      <w:r w:rsidRPr="00BF5F03">
        <w:rPr>
          <w:rFonts w:ascii="Times New Roman" w:hAnsi="Times New Roman"/>
          <w:color w:val="000000"/>
          <w:lang w:val="ru-RU"/>
        </w:rPr>
        <w:t>бращения о несоблюдении требований к служебному поведению муниципальными служащими и личной заинтересованности муниципальных служащих, кот</w:t>
      </w:r>
      <w:r w:rsidRPr="00BF5F03">
        <w:rPr>
          <w:rFonts w:ascii="Times New Roman" w:hAnsi="Times New Roman"/>
          <w:color w:val="000000"/>
          <w:lang w:val="ru-RU"/>
        </w:rPr>
        <w:t>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п</w:t>
      </w:r>
      <w:r w:rsidRPr="00BF5F03">
        <w:rPr>
          <w:rFonts w:ascii="Times New Roman" w:hAnsi="Times New Roman"/>
          <w:color w:val="000000"/>
          <w:lang w:val="ru-RU"/>
        </w:rPr>
        <w:t xml:space="preserve">роведена работа по ознакомлению муниципальных служащих с муниципальными правовыми </w:t>
      </w:r>
      <w:r w:rsidRPr="00BF5F03">
        <w:rPr>
          <w:rFonts w:ascii="Times New Roman" w:hAnsi="Times New Roman"/>
          <w:color w:val="000000"/>
          <w:lang w:val="ru-RU"/>
        </w:rPr>
        <w:t>актами по вопросам соблюдения требований к служебному поведению муниципальных служащих и урегулированию конфликта интересов;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и</w:t>
      </w:r>
      <w:r w:rsidRPr="00BF5F03">
        <w:rPr>
          <w:rFonts w:ascii="Times New Roman" w:hAnsi="Times New Roman"/>
          <w:color w:val="000000"/>
          <w:lang w:val="ru-RU"/>
        </w:rPr>
        <w:t xml:space="preserve">нформация для проверки достоверности предоставленных муниципальными служащими сведений о доходах, об имуществе и обязательствах </w:t>
      </w:r>
      <w:r w:rsidRPr="00BF5F03">
        <w:rPr>
          <w:rFonts w:ascii="Times New Roman" w:hAnsi="Times New Roman"/>
          <w:color w:val="000000"/>
          <w:lang w:val="ru-RU"/>
        </w:rPr>
        <w:t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м</w:t>
      </w:r>
      <w:r w:rsidRPr="00BF5F03">
        <w:rPr>
          <w:rFonts w:ascii="Times New Roman" w:hAnsi="Times New Roman"/>
          <w:color w:val="000000"/>
          <w:lang w:val="ru-RU"/>
        </w:rPr>
        <w:t xml:space="preserve">униципальными служащими администрации при исполнении должностных обязанностей, </w:t>
      </w:r>
      <w:r w:rsidRPr="00BF5F03">
        <w:rPr>
          <w:rFonts w:ascii="Times New Roman" w:hAnsi="Times New Roman"/>
          <w:color w:val="000000"/>
          <w:lang w:val="ru-RU"/>
        </w:rPr>
        <w:t>связанных с прохождением муниципальной службы, соблюдались ограничения и запреты, установленные законами Российской Федерации;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п</w:t>
      </w:r>
      <w:r w:rsidRPr="00BF5F03">
        <w:rPr>
          <w:rFonts w:ascii="Times New Roman" w:hAnsi="Times New Roman"/>
          <w:color w:val="000000"/>
          <w:lang w:val="ru-RU"/>
        </w:rPr>
        <w:t>о всем НПА получены соответствующие заключения по результатам антикоррупционной экспертизы;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о</w:t>
      </w:r>
      <w:r w:rsidRPr="00BF5F03">
        <w:rPr>
          <w:rFonts w:ascii="Times New Roman" w:hAnsi="Times New Roman"/>
          <w:color w:val="000000"/>
          <w:lang w:val="ru-RU"/>
        </w:rPr>
        <w:t>существление контроля за соблюд</w:t>
      </w:r>
      <w:r w:rsidRPr="00BF5F03">
        <w:rPr>
          <w:rFonts w:ascii="Times New Roman" w:hAnsi="Times New Roman"/>
          <w:color w:val="000000"/>
          <w:lang w:val="ru-RU"/>
        </w:rPr>
        <w:t>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</w:t>
      </w:r>
      <w:r w:rsidRPr="00BF5F03">
        <w:rPr>
          <w:rFonts w:ascii="Times New Roman" w:hAnsi="Times New Roman"/>
          <w:color w:val="000000"/>
          <w:lang w:val="ru-RU"/>
        </w:rPr>
        <w:t xml:space="preserve">едению муниципальных служащих администрации </w:t>
      </w:r>
      <w:r>
        <w:rPr>
          <w:rFonts w:ascii="Times New Roman" w:hAnsi="Times New Roman"/>
          <w:color w:val="000000"/>
          <w:lang w:val="ru-RU"/>
        </w:rPr>
        <w:t xml:space="preserve">Грязовецкого </w:t>
      </w:r>
      <w:r w:rsidRPr="00BF5F03">
        <w:rPr>
          <w:rFonts w:ascii="Times New Roman" w:hAnsi="Times New Roman"/>
          <w:color w:val="000000"/>
          <w:lang w:val="ru-RU"/>
        </w:rPr>
        <w:t>муниципального района и урегулированию конфликта интересов.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   Постоянно ведется контроль: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rFonts w:ascii="Times New Roman" w:hAnsi="Times New Roman"/>
          <w:color w:val="000000"/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>- за своевременным и полным предоставлением муниципальными служащими сведений о доходах, об имуществе и обя</w:t>
      </w:r>
      <w:r w:rsidRPr="00BF5F03">
        <w:rPr>
          <w:rFonts w:ascii="Times New Roman" w:hAnsi="Times New Roman"/>
          <w:color w:val="000000"/>
          <w:lang w:val="ru-RU"/>
        </w:rPr>
        <w:t>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rFonts w:ascii="Times New Roman" w:hAnsi="Times New Roman"/>
          <w:color w:val="000000"/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lastRenderedPageBreak/>
        <w:t>- за соблюдением муниципальными служащими обязанностей, запретов и ограничений, свя</w:t>
      </w:r>
      <w:r w:rsidRPr="00BF5F03">
        <w:rPr>
          <w:rFonts w:ascii="Times New Roman" w:hAnsi="Times New Roman"/>
          <w:color w:val="000000"/>
          <w:lang w:val="ru-RU"/>
        </w:rPr>
        <w:t>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rFonts w:ascii="Times New Roman" w:hAnsi="Times New Roman"/>
          <w:color w:val="000000"/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>- за выполнением муниципальными служащими Кодекса этики и служебного поведения м</w:t>
      </w:r>
      <w:r w:rsidRPr="00BF5F03">
        <w:rPr>
          <w:rFonts w:ascii="Times New Roman" w:hAnsi="Times New Roman"/>
          <w:color w:val="000000"/>
          <w:lang w:val="ru-RU"/>
        </w:rPr>
        <w:t>униципальных служащих;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rFonts w:ascii="Times New Roman" w:hAnsi="Times New Roman"/>
          <w:color w:val="000000"/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>- за соблюдением муниципальными служащими порядка уведомления о намерении выполнять иную оплачиваемую работу.</w:t>
      </w:r>
    </w:p>
    <w:p w:rsidR="001159F5" w:rsidRPr="00BF5F03" w:rsidRDefault="00BF5F03">
      <w:pPr>
        <w:pStyle w:val="Textbody"/>
        <w:spacing w:after="0" w:line="0" w:lineRule="atLeast"/>
        <w:jc w:val="both"/>
        <w:rPr>
          <w:lang w:val="ru-RU"/>
        </w:rPr>
      </w:pPr>
      <w:r w:rsidRPr="00BF5F03">
        <w:rPr>
          <w:rFonts w:ascii="Times New Roman" w:hAnsi="Times New Roman"/>
          <w:color w:val="000000"/>
          <w:lang w:val="ru-RU"/>
        </w:rPr>
        <w:t xml:space="preserve">  Информации о деятельности комиссии по урегулированию конфликта интересов размещается на официальном сайте администрации </w:t>
      </w:r>
      <w:r>
        <w:rPr>
          <w:rFonts w:ascii="Times New Roman" w:hAnsi="Times New Roman"/>
          <w:color w:val="000000"/>
          <w:lang w:val="ru-RU"/>
        </w:rPr>
        <w:t>Грязовецкого</w:t>
      </w:r>
      <w:r w:rsidRPr="00BF5F03">
        <w:rPr>
          <w:rFonts w:ascii="Times New Roman" w:hAnsi="Times New Roman"/>
          <w:color w:val="000000"/>
          <w:lang w:val="ru-RU"/>
        </w:rPr>
        <w:t xml:space="preserve"> муниципального района в </w:t>
      </w:r>
      <w:r>
        <w:rPr>
          <w:rFonts w:ascii="Times New Roman" w:hAnsi="Times New Roman"/>
          <w:color w:val="000000"/>
          <w:lang w:val="ru-RU"/>
        </w:rPr>
        <w:t xml:space="preserve">инфомационно-телекоммуникационной </w:t>
      </w:r>
      <w:r w:rsidRPr="00BF5F03">
        <w:rPr>
          <w:rFonts w:ascii="Times New Roman" w:hAnsi="Times New Roman"/>
          <w:color w:val="000000"/>
          <w:lang w:val="ru-RU"/>
        </w:rPr>
        <w:t xml:space="preserve">сети «Интернет» </w:t>
      </w:r>
      <w:r>
        <w:rPr>
          <w:rFonts w:ascii="Times New Roman" w:hAnsi="Times New Roman"/>
          <w:color w:val="000000"/>
          <w:lang w:val="ru-RU"/>
        </w:rPr>
        <w:t>раздел «Противодействие коррупции».</w:t>
      </w:r>
    </w:p>
    <w:p w:rsidR="001159F5" w:rsidRPr="00BF5F03" w:rsidRDefault="001159F5">
      <w:pPr>
        <w:pStyle w:val="Standard"/>
        <w:spacing w:line="0" w:lineRule="atLeast"/>
        <w:jc w:val="both"/>
        <w:rPr>
          <w:lang w:val="ru-RU"/>
        </w:rPr>
      </w:pPr>
    </w:p>
    <w:p w:rsidR="001159F5" w:rsidRPr="00BF5F03" w:rsidRDefault="001159F5">
      <w:pPr>
        <w:pStyle w:val="Standard"/>
        <w:spacing w:line="0" w:lineRule="atLeast"/>
        <w:jc w:val="both"/>
        <w:rPr>
          <w:lang w:val="ru-RU"/>
        </w:rPr>
      </w:pPr>
    </w:p>
    <w:p w:rsidR="001159F5" w:rsidRPr="00BF5F03" w:rsidRDefault="001159F5">
      <w:pPr>
        <w:pStyle w:val="Standard"/>
        <w:spacing w:line="0" w:lineRule="atLeast"/>
        <w:jc w:val="both"/>
        <w:rPr>
          <w:lang w:val="ru-RU"/>
        </w:rPr>
      </w:pPr>
    </w:p>
    <w:p w:rsidR="001159F5" w:rsidRPr="00BF5F03" w:rsidRDefault="001159F5">
      <w:pPr>
        <w:pStyle w:val="Standard"/>
        <w:spacing w:line="0" w:lineRule="atLeast"/>
        <w:jc w:val="both"/>
        <w:rPr>
          <w:lang w:val="ru-RU"/>
        </w:rPr>
      </w:pPr>
    </w:p>
    <w:p w:rsidR="001159F5" w:rsidRPr="00BF5F03" w:rsidRDefault="00BF5F03">
      <w:pPr>
        <w:pStyle w:val="Standard"/>
        <w:spacing w:line="0" w:lineRule="atLeas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Председатель комиссии по соблюдению требований</w:t>
      </w:r>
    </w:p>
    <w:p w:rsidR="001159F5" w:rsidRPr="00BF5F03" w:rsidRDefault="00BF5F03">
      <w:pPr>
        <w:pStyle w:val="Standard"/>
        <w:spacing w:line="0" w:lineRule="atLeas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 служебному поведению и урегулированию конфликта</w:t>
      </w:r>
    </w:p>
    <w:p w:rsidR="001159F5" w:rsidRPr="00BF5F03" w:rsidRDefault="00BF5F03">
      <w:pPr>
        <w:pStyle w:val="Standard"/>
        <w:spacing w:line="0" w:lineRule="atLeas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интересов в органах местного </w:t>
      </w:r>
      <w:r>
        <w:rPr>
          <w:rFonts w:ascii="Times New Roman" w:hAnsi="Times New Roman" w:cs="Times New Roman"/>
          <w:color w:val="000000"/>
          <w:lang w:val="ru-RU"/>
        </w:rPr>
        <w:t>самоуправления</w:t>
      </w:r>
    </w:p>
    <w:p w:rsidR="001159F5" w:rsidRPr="00BF5F03" w:rsidRDefault="00BF5F03">
      <w:pPr>
        <w:pStyle w:val="Standard"/>
        <w:spacing w:line="0" w:lineRule="atLeas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Грязовецкого муниципального района                                                                     Л.Н. Крутикова                                                                                       </w:t>
      </w:r>
    </w:p>
    <w:sectPr w:rsidR="001159F5" w:rsidRPr="00BF5F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5F03">
      <w:r>
        <w:separator/>
      </w:r>
    </w:p>
  </w:endnote>
  <w:endnote w:type="continuationSeparator" w:id="0">
    <w:p w:rsidR="00000000" w:rsidRDefault="00B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5F03">
      <w:r>
        <w:rPr>
          <w:color w:val="000000"/>
        </w:rPr>
        <w:separator/>
      </w:r>
    </w:p>
  </w:footnote>
  <w:footnote w:type="continuationSeparator" w:id="0">
    <w:p w:rsidR="00000000" w:rsidRDefault="00BF5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59F5"/>
    <w:rsid w:val="001159F5"/>
    <w:rsid w:val="00B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4D6D-79BA-4007-8573-9EF8CB70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2022-02-08T10:52:00Z</dcterms:created>
  <dcterms:modified xsi:type="dcterms:W3CDTF">2022-02-08T10:52:00Z</dcterms:modified>
</cp:coreProperties>
</file>